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68" w:rsidRPr="008C7BFB" w:rsidRDefault="00F47A68" w:rsidP="00F93DD4">
      <w:pPr>
        <w:pStyle w:val="Tittel"/>
        <w:jc w:val="center"/>
        <w:rPr>
          <w:rFonts w:asciiTheme="minorHAnsi" w:hAnsiTheme="minorHAnsi" w:cstheme="minorHAnsi"/>
        </w:rPr>
      </w:pPr>
      <w:r w:rsidRPr="008C7BFB">
        <w:rPr>
          <w:rFonts w:asciiTheme="minorHAnsi" w:hAnsiTheme="minorHAnsi" w:cstheme="minorHAnsi"/>
          <w:noProof/>
          <w:lang w:eastAsia="nb-NO"/>
        </w:rPr>
        <w:drawing>
          <wp:anchor distT="0" distB="0" distL="114300" distR="114300" simplePos="0" relativeHeight="251657216" behindDoc="1" locked="0" layoutInCell="1" allowOverlap="1">
            <wp:simplePos x="0" y="0"/>
            <wp:positionH relativeFrom="column">
              <wp:posOffset>-607373</wp:posOffset>
            </wp:positionH>
            <wp:positionV relativeFrom="paragraph">
              <wp:posOffset>385935</wp:posOffset>
            </wp:positionV>
            <wp:extent cx="7087225" cy="9499033"/>
            <wp:effectExtent l="0" t="0" r="0"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_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8475" cy="9500709"/>
                    </a:xfrm>
                    <a:prstGeom prst="rect">
                      <a:avLst/>
                    </a:prstGeom>
                  </pic:spPr>
                </pic:pic>
              </a:graphicData>
            </a:graphic>
            <wp14:sizeRelH relativeFrom="page">
              <wp14:pctWidth>0</wp14:pctWidth>
            </wp14:sizeRelH>
            <wp14:sizeRelV relativeFrom="page">
              <wp14:pctHeight>0</wp14:pctHeight>
            </wp14:sizeRelV>
          </wp:anchor>
        </w:drawing>
      </w:r>
    </w:p>
    <w:p w:rsidR="00F47A68" w:rsidRPr="008C7BFB" w:rsidRDefault="00F47A68" w:rsidP="00F93DD4">
      <w:pPr>
        <w:pStyle w:val="Tittel"/>
        <w:jc w:val="center"/>
        <w:rPr>
          <w:rFonts w:asciiTheme="minorHAnsi" w:hAnsiTheme="minorHAnsi" w:cstheme="minorHAnsi"/>
        </w:rPr>
      </w:pPr>
    </w:p>
    <w:p w:rsidR="00F47A68" w:rsidRPr="008C7BFB" w:rsidRDefault="00F47A68" w:rsidP="00F93DD4">
      <w:pPr>
        <w:pStyle w:val="Tittel"/>
        <w:jc w:val="center"/>
        <w:rPr>
          <w:rFonts w:asciiTheme="minorHAnsi" w:hAnsiTheme="minorHAnsi" w:cstheme="minorHAnsi"/>
        </w:rPr>
      </w:pPr>
    </w:p>
    <w:p w:rsidR="00F47A68" w:rsidRPr="008C7BFB" w:rsidRDefault="00F47A68" w:rsidP="00F93DD4">
      <w:pPr>
        <w:pStyle w:val="Tittel"/>
        <w:jc w:val="center"/>
        <w:rPr>
          <w:rFonts w:asciiTheme="minorHAnsi" w:hAnsiTheme="minorHAnsi" w:cstheme="minorHAnsi"/>
        </w:rPr>
      </w:pPr>
    </w:p>
    <w:p w:rsidR="00E32B89" w:rsidRPr="008C7BFB" w:rsidRDefault="005A0DBE" w:rsidP="00F93DD4">
      <w:pPr>
        <w:pStyle w:val="Tittel"/>
        <w:jc w:val="center"/>
        <w:rPr>
          <w:rFonts w:asciiTheme="minorHAnsi" w:hAnsiTheme="minorHAnsi" w:cstheme="minorHAnsi"/>
        </w:rPr>
      </w:pPr>
      <w:r w:rsidRPr="008C7BFB">
        <w:rPr>
          <w:rFonts w:asciiTheme="minorHAnsi" w:hAnsiTheme="minorHAnsi" w:cstheme="minorHAnsi"/>
        </w:rPr>
        <w:t>Prosedyrer spesialpedagogisk hjelp i barnehage</w:t>
      </w: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6253A" w:rsidRPr="008C7BFB" w:rsidRDefault="00F6253A" w:rsidP="005A0DBE">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93DD4" w:rsidRPr="008C7BFB" w:rsidRDefault="00F93DD4" w:rsidP="00F93DD4">
      <w:pPr>
        <w:rPr>
          <w:rFonts w:asciiTheme="minorHAnsi" w:hAnsiTheme="minorHAnsi" w:cstheme="minorHAnsi"/>
        </w:rPr>
      </w:pPr>
    </w:p>
    <w:p w:rsidR="00F47A68" w:rsidRPr="008C7BFB" w:rsidRDefault="00F47A68" w:rsidP="00F6253A">
      <w:pPr>
        <w:pStyle w:val="Overskrift1"/>
        <w:rPr>
          <w:rFonts w:asciiTheme="minorHAnsi" w:hAnsiTheme="minorHAnsi" w:cstheme="minorHAnsi"/>
        </w:rPr>
      </w:pPr>
    </w:p>
    <w:p w:rsidR="00F47A68" w:rsidRPr="008C7BFB" w:rsidRDefault="00F47A68" w:rsidP="00F6253A">
      <w:pPr>
        <w:pStyle w:val="Overskrift1"/>
        <w:rPr>
          <w:rFonts w:asciiTheme="minorHAnsi" w:hAnsiTheme="minorHAnsi" w:cstheme="minorHAnsi"/>
        </w:rPr>
      </w:pPr>
    </w:p>
    <w:p w:rsidR="005A0DBE" w:rsidRPr="008C7BFB" w:rsidRDefault="005A0DBE" w:rsidP="00F6253A">
      <w:pPr>
        <w:pStyle w:val="Overskrift1"/>
        <w:rPr>
          <w:rFonts w:asciiTheme="minorHAnsi" w:hAnsiTheme="minorHAnsi" w:cstheme="minorHAnsi"/>
        </w:rPr>
      </w:pPr>
      <w:bookmarkStart w:id="0" w:name="_Toc73698125"/>
      <w:r w:rsidRPr="008C7BFB">
        <w:rPr>
          <w:rFonts w:asciiTheme="minorHAnsi" w:hAnsiTheme="minorHAnsi" w:cstheme="minorHAnsi"/>
        </w:rPr>
        <w:t>Innhold</w:t>
      </w:r>
      <w:bookmarkEnd w:id="0"/>
    </w:p>
    <w:p w:rsidR="00BA2866" w:rsidRPr="008C7BFB" w:rsidRDefault="00BA2866" w:rsidP="00BA2866">
      <w:pPr>
        <w:rPr>
          <w:rFonts w:asciiTheme="minorHAnsi" w:hAnsiTheme="minorHAnsi" w:cstheme="minorHAnsi"/>
        </w:rPr>
      </w:pPr>
    </w:p>
    <w:sdt>
      <w:sdtPr>
        <w:rPr>
          <w:rFonts w:asciiTheme="minorHAnsi" w:eastAsiaTheme="minorHAnsi" w:hAnsiTheme="minorHAnsi" w:cstheme="minorHAnsi"/>
          <w:color w:val="auto"/>
          <w:sz w:val="22"/>
          <w:szCs w:val="22"/>
          <w:lang w:eastAsia="en-US"/>
        </w:rPr>
        <w:id w:val="-522717672"/>
        <w:docPartObj>
          <w:docPartGallery w:val="Table of Contents"/>
          <w:docPartUnique/>
        </w:docPartObj>
      </w:sdtPr>
      <w:sdtEndPr>
        <w:rPr>
          <w:b/>
          <w:bCs/>
        </w:rPr>
      </w:sdtEndPr>
      <w:sdtContent>
        <w:p w:rsidR="001662FC" w:rsidRPr="008C7BFB" w:rsidRDefault="001662FC">
          <w:pPr>
            <w:pStyle w:val="Overskriftforinnholdsfortegnelse"/>
            <w:rPr>
              <w:rFonts w:asciiTheme="minorHAnsi" w:hAnsiTheme="minorHAnsi" w:cstheme="minorHAnsi"/>
            </w:rPr>
          </w:pPr>
          <w:r w:rsidRPr="008C7BFB">
            <w:rPr>
              <w:rFonts w:asciiTheme="minorHAnsi" w:hAnsiTheme="minorHAnsi" w:cstheme="minorHAnsi"/>
            </w:rPr>
            <w:t>Innholdsfortegnelse</w:t>
          </w:r>
        </w:p>
        <w:p w:rsidR="008C7BFB" w:rsidRDefault="001662FC">
          <w:pPr>
            <w:pStyle w:val="INNH1"/>
            <w:tabs>
              <w:tab w:val="right" w:leader="dot" w:pos="9060"/>
            </w:tabs>
            <w:rPr>
              <w:rFonts w:asciiTheme="minorHAnsi" w:eastAsiaTheme="minorEastAsia" w:hAnsiTheme="minorHAnsi"/>
              <w:noProof/>
              <w:lang w:eastAsia="nb-NO"/>
            </w:rPr>
          </w:pPr>
          <w:r w:rsidRPr="008C7BFB">
            <w:rPr>
              <w:rFonts w:asciiTheme="minorHAnsi" w:hAnsiTheme="minorHAnsi" w:cstheme="minorHAnsi"/>
            </w:rPr>
            <w:fldChar w:fldCharType="begin"/>
          </w:r>
          <w:r w:rsidRPr="008C7BFB">
            <w:rPr>
              <w:rFonts w:asciiTheme="minorHAnsi" w:hAnsiTheme="minorHAnsi" w:cstheme="minorHAnsi"/>
            </w:rPr>
            <w:instrText xml:space="preserve"> TOC \o "1-3" \h \z \u </w:instrText>
          </w:r>
          <w:r w:rsidRPr="008C7BFB">
            <w:rPr>
              <w:rFonts w:asciiTheme="minorHAnsi" w:hAnsiTheme="minorHAnsi" w:cstheme="minorHAnsi"/>
            </w:rPr>
            <w:fldChar w:fldCharType="separate"/>
          </w:r>
          <w:hyperlink w:anchor="_Toc73698125" w:history="1">
            <w:r w:rsidR="008C7BFB" w:rsidRPr="005D6193">
              <w:rPr>
                <w:rStyle w:val="Hyperkobling"/>
                <w:rFonts w:cstheme="minorHAnsi"/>
                <w:noProof/>
              </w:rPr>
              <w:t>Innhold</w:t>
            </w:r>
            <w:r w:rsidR="008C7BFB">
              <w:rPr>
                <w:noProof/>
                <w:webHidden/>
              </w:rPr>
              <w:tab/>
            </w:r>
            <w:r w:rsidR="008C7BFB">
              <w:rPr>
                <w:noProof/>
                <w:webHidden/>
              </w:rPr>
              <w:fldChar w:fldCharType="begin"/>
            </w:r>
            <w:r w:rsidR="008C7BFB">
              <w:rPr>
                <w:noProof/>
                <w:webHidden/>
              </w:rPr>
              <w:instrText xml:space="preserve"> PAGEREF _Toc73698125 \h </w:instrText>
            </w:r>
            <w:r w:rsidR="008C7BFB">
              <w:rPr>
                <w:noProof/>
                <w:webHidden/>
              </w:rPr>
            </w:r>
            <w:r w:rsidR="008C7BFB">
              <w:rPr>
                <w:noProof/>
                <w:webHidden/>
              </w:rPr>
              <w:fldChar w:fldCharType="separate"/>
            </w:r>
            <w:r w:rsidR="008C7BFB">
              <w:rPr>
                <w:noProof/>
                <w:webHidden/>
              </w:rPr>
              <w:t>1</w:t>
            </w:r>
            <w:r w:rsidR="008C7BFB">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26" w:history="1">
            <w:r w:rsidRPr="005D6193">
              <w:rPr>
                <w:rStyle w:val="Hyperkobling"/>
                <w:rFonts w:cstheme="minorHAnsi"/>
                <w:noProof/>
              </w:rPr>
              <w:t>Foresatte</w:t>
            </w:r>
            <w:r>
              <w:rPr>
                <w:noProof/>
                <w:webHidden/>
              </w:rPr>
              <w:tab/>
            </w:r>
            <w:r>
              <w:rPr>
                <w:noProof/>
                <w:webHidden/>
              </w:rPr>
              <w:fldChar w:fldCharType="begin"/>
            </w:r>
            <w:r>
              <w:rPr>
                <w:noProof/>
                <w:webHidden/>
              </w:rPr>
              <w:instrText xml:space="preserve"> PAGEREF _Toc73698126 \h </w:instrText>
            </w:r>
            <w:r>
              <w:rPr>
                <w:noProof/>
                <w:webHidden/>
              </w:rPr>
            </w:r>
            <w:r>
              <w:rPr>
                <w:noProof/>
                <w:webHidden/>
              </w:rPr>
              <w:fldChar w:fldCharType="separate"/>
            </w:r>
            <w:r>
              <w:rPr>
                <w:noProof/>
                <w:webHidden/>
              </w:rPr>
              <w:t>6</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27" w:history="1">
            <w:r w:rsidRPr="005D6193">
              <w:rPr>
                <w:rStyle w:val="Hyperkobling"/>
                <w:rFonts w:cstheme="minorHAnsi"/>
                <w:noProof/>
              </w:rPr>
              <w:t>Barnehage</w:t>
            </w:r>
            <w:r>
              <w:rPr>
                <w:noProof/>
                <w:webHidden/>
              </w:rPr>
              <w:tab/>
            </w:r>
            <w:r>
              <w:rPr>
                <w:noProof/>
                <w:webHidden/>
              </w:rPr>
              <w:fldChar w:fldCharType="begin"/>
            </w:r>
            <w:r>
              <w:rPr>
                <w:noProof/>
                <w:webHidden/>
              </w:rPr>
              <w:instrText xml:space="preserve"> PAGEREF _Toc73698127 \h </w:instrText>
            </w:r>
            <w:r>
              <w:rPr>
                <w:noProof/>
                <w:webHidden/>
              </w:rPr>
            </w:r>
            <w:r>
              <w:rPr>
                <w:noProof/>
                <w:webHidden/>
              </w:rPr>
              <w:fldChar w:fldCharType="separate"/>
            </w:r>
            <w:r>
              <w:rPr>
                <w:noProof/>
                <w:webHidden/>
              </w:rPr>
              <w:t>6</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28" w:history="1">
            <w:r w:rsidRPr="005D6193">
              <w:rPr>
                <w:rStyle w:val="Hyperkobling"/>
                <w:rFonts w:eastAsia="Times New Roman" w:cstheme="minorHAnsi"/>
                <w:noProof/>
                <w:lang w:eastAsia="nb-NO"/>
              </w:rPr>
              <w:t>PPT</w:t>
            </w:r>
            <w:r>
              <w:rPr>
                <w:noProof/>
                <w:webHidden/>
              </w:rPr>
              <w:tab/>
            </w:r>
            <w:r>
              <w:rPr>
                <w:noProof/>
                <w:webHidden/>
              </w:rPr>
              <w:fldChar w:fldCharType="begin"/>
            </w:r>
            <w:r>
              <w:rPr>
                <w:noProof/>
                <w:webHidden/>
              </w:rPr>
              <w:instrText xml:space="preserve"> PAGEREF _Toc73698128 \h </w:instrText>
            </w:r>
            <w:r>
              <w:rPr>
                <w:noProof/>
                <w:webHidden/>
              </w:rPr>
            </w:r>
            <w:r>
              <w:rPr>
                <w:noProof/>
                <w:webHidden/>
              </w:rPr>
              <w:fldChar w:fldCharType="separate"/>
            </w:r>
            <w:r>
              <w:rPr>
                <w:noProof/>
                <w:webHidden/>
              </w:rPr>
              <w:t>7</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29" w:history="1">
            <w:r w:rsidRPr="005D6193">
              <w:rPr>
                <w:rStyle w:val="Hyperkobling"/>
                <w:rFonts w:cstheme="minorHAnsi"/>
                <w:noProof/>
              </w:rPr>
              <w:t>Barnehageadministrasjonen</w:t>
            </w:r>
            <w:r>
              <w:rPr>
                <w:noProof/>
                <w:webHidden/>
              </w:rPr>
              <w:tab/>
            </w:r>
            <w:r>
              <w:rPr>
                <w:noProof/>
                <w:webHidden/>
              </w:rPr>
              <w:fldChar w:fldCharType="begin"/>
            </w:r>
            <w:r>
              <w:rPr>
                <w:noProof/>
                <w:webHidden/>
              </w:rPr>
              <w:instrText xml:space="preserve"> PAGEREF _Toc73698129 \h </w:instrText>
            </w:r>
            <w:r>
              <w:rPr>
                <w:noProof/>
                <w:webHidden/>
              </w:rPr>
            </w:r>
            <w:r>
              <w:rPr>
                <w:noProof/>
                <w:webHidden/>
              </w:rPr>
              <w:fldChar w:fldCharType="separate"/>
            </w:r>
            <w:r>
              <w:rPr>
                <w:noProof/>
                <w:webHidden/>
              </w:rPr>
              <w:t>7</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0" w:history="1">
            <w:r w:rsidRPr="005D6193">
              <w:rPr>
                <w:rStyle w:val="Hyperkobling"/>
                <w:rFonts w:eastAsia="Times New Roman" w:cstheme="minorHAnsi"/>
                <w:noProof/>
                <w:lang w:eastAsia="nb-NO"/>
              </w:rPr>
              <w:t>Rådmannen</w:t>
            </w:r>
            <w:r>
              <w:rPr>
                <w:noProof/>
                <w:webHidden/>
              </w:rPr>
              <w:tab/>
            </w:r>
            <w:r>
              <w:rPr>
                <w:noProof/>
                <w:webHidden/>
              </w:rPr>
              <w:fldChar w:fldCharType="begin"/>
            </w:r>
            <w:r>
              <w:rPr>
                <w:noProof/>
                <w:webHidden/>
              </w:rPr>
              <w:instrText xml:space="preserve"> PAGEREF _Toc73698130 \h </w:instrText>
            </w:r>
            <w:r>
              <w:rPr>
                <w:noProof/>
                <w:webHidden/>
              </w:rPr>
            </w:r>
            <w:r>
              <w:rPr>
                <w:noProof/>
                <w:webHidden/>
              </w:rPr>
              <w:fldChar w:fldCharType="separate"/>
            </w:r>
            <w:r>
              <w:rPr>
                <w:noProof/>
                <w:webHidden/>
              </w:rPr>
              <w:t>8</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1" w:history="1">
            <w:r w:rsidRPr="005D6193">
              <w:rPr>
                <w:rStyle w:val="Hyperkobling"/>
                <w:rFonts w:cstheme="minorHAnsi"/>
                <w:noProof/>
                <w:lang w:eastAsia="nb-NO"/>
              </w:rPr>
              <w:t>Sakkyndig vurdering</w:t>
            </w:r>
            <w:r>
              <w:rPr>
                <w:noProof/>
                <w:webHidden/>
              </w:rPr>
              <w:tab/>
            </w:r>
            <w:r>
              <w:rPr>
                <w:noProof/>
                <w:webHidden/>
              </w:rPr>
              <w:fldChar w:fldCharType="begin"/>
            </w:r>
            <w:r>
              <w:rPr>
                <w:noProof/>
                <w:webHidden/>
              </w:rPr>
              <w:instrText xml:space="preserve"> PAGEREF _Toc73698131 \h </w:instrText>
            </w:r>
            <w:r>
              <w:rPr>
                <w:noProof/>
                <w:webHidden/>
              </w:rPr>
            </w:r>
            <w:r>
              <w:rPr>
                <w:noProof/>
                <w:webHidden/>
              </w:rPr>
              <w:fldChar w:fldCharType="separate"/>
            </w:r>
            <w:r>
              <w:rPr>
                <w:noProof/>
                <w:webHidden/>
              </w:rPr>
              <w:t>9</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2" w:history="1">
            <w:r w:rsidRPr="005D6193">
              <w:rPr>
                <w:rStyle w:val="Hyperkobling"/>
                <w:rFonts w:eastAsia="Times New Roman" w:cstheme="minorHAnsi"/>
                <w:noProof/>
                <w:lang w:eastAsia="nb-NO"/>
              </w:rPr>
              <w:t>Enkeltvedtak</w:t>
            </w:r>
            <w:r>
              <w:rPr>
                <w:noProof/>
                <w:webHidden/>
              </w:rPr>
              <w:tab/>
            </w:r>
            <w:r>
              <w:rPr>
                <w:noProof/>
                <w:webHidden/>
              </w:rPr>
              <w:fldChar w:fldCharType="begin"/>
            </w:r>
            <w:r>
              <w:rPr>
                <w:noProof/>
                <w:webHidden/>
              </w:rPr>
              <w:instrText xml:space="preserve"> PAGEREF _Toc73698132 \h </w:instrText>
            </w:r>
            <w:r>
              <w:rPr>
                <w:noProof/>
                <w:webHidden/>
              </w:rPr>
            </w:r>
            <w:r>
              <w:rPr>
                <w:noProof/>
                <w:webHidden/>
              </w:rPr>
              <w:fldChar w:fldCharType="separate"/>
            </w:r>
            <w:r>
              <w:rPr>
                <w:noProof/>
                <w:webHidden/>
              </w:rPr>
              <w:t>10</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3" w:history="1">
            <w:r w:rsidRPr="005D6193">
              <w:rPr>
                <w:rStyle w:val="Hyperkobling"/>
                <w:rFonts w:eastAsia="Times New Roman"/>
                <w:noProof/>
                <w:lang w:eastAsia="nb-NO"/>
              </w:rPr>
              <w:t>Opprettelse av ansvarsgruppe</w:t>
            </w:r>
            <w:r>
              <w:rPr>
                <w:noProof/>
                <w:webHidden/>
              </w:rPr>
              <w:tab/>
            </w:r>
            <w:r>
              <w:rPr>
                <w:noProof/>
                <w:webHidden/>
              </w:rPr>
              <w:fldChar w:fldCharType="begin"/>
            </w:r>
            <w:r>
              <w:rPr>
                <w:noProof/>
                <w:webHidden/>
              </w:rPr>
              <w:instrText xml:space="preserve"> PAGEREF _Toc73698133 \h </w:instrText>
            </w:r>
            <w:r>
              <w:rPr>
                <w:noProof/>
                <w:webHidden/>
              </w:rPr>
            </w:r>
            <w:r>
              <w:rPr>
                <w:noProof/>
                <w:webHidden/>
              </w:rPr>
              <w:fldChar w:fldCharType="separate"/>
            </w:r>
            <w:r>
              <w:rPr>
                <w:noProof/>
                <w:webHidden/>
              </w:rPr>
              <w:t>11</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4" w:history="1">
            <w:r w:rsidRPr="005D6193">
              <w:rPr>
                <w:rStyle w:val="Hyperkobling"/>
                <w:rFonts w:eastAsia="Times New Roman" w:cstheme="minorHAnsi"/>
                <w:noProof/>
                <w:lang w:eastAsia="nb-NO"/>
              </w:rPr>
              <w:t>Sakkyndighetsmøte</w:t>
            </w:r>
            <w:r>
              <w:rPr>
                <w:noProof/>
                <w:webHidden/>
              </w:rPr>
              <w:tab/>
            </w:r>
            <w:r>
              <w:rPr>
                <w:noProof/>
                <w:webHidden/>
              </w:rPr>
              <w:fldChar w:fldCharType="begin"/>
            </w:r>
            <w:r>
              <w:rPr>
                <w:noProof/>
                <w:webHidden/>
              </w:rPr>
              <w:instrText xml:space="preserve"> PAGEREF _Toc73698134 \h </w:instrText>
            </w:r>
            <w:r>
              <w:rPr>
                <w:noProof/>
                <w:webHidden/>
              </w:rPr>
            </w:r>
            <w:r>
              <w:rPr>
                <w:noProof/>
                <w:webHidden/>
              </w:rPr>
              <w:fldChar w:fldCharType="separate"/>
            </w:r>
            <w:r>
              <w:rPr>
                <w:noProof/>
                <w:webHidden/>
              </w:rPr>
              <w:t>11</w:t>
            </w:r>
            <w:r>
              <w:rPr>
                <w:noProof/>
                <w:webHidden/>
              </w:rPr>
              <w:fldChar w:fldCharType="end"/>
            </w:r>
          </w:hyperlink>
        </w:p>
        <w:p w:rsidR="008C7BFB" w:rsidRDefault="008C7BFB">
          <w:pPr>
            <w:pStyle w:val="INNH3"/>
            <w:tabs>
              <w:tab w:val="right" w:leader="dot" w:pos="9060"/>
            </w:tabs>
            <w:rPr>
              <w:rFonts w:asciiTheme="minorHAnsi" w:eastAsiaTheme="minorEastAsia" w:hAnsiTheme="minorHAnsi"/>
              <w:noProof/>
              <w:lang w:eastAsia="nb-NO"/>
            </w:rPr>
          </w:pPr>
          <w:hyperlink w:anchor="_Toc73698135" w:history="1">
            <w:r w:rsidRPr="005D6193">
              <w:rPr>
                <w:rStyle w:val="Hyperkobling"/>
                <w:rFonts w:eastAsia="Times New Roman" w:cstheme="minorHAnsi"/>
                <w:noProof/>
                <w:lang w:eastAsia="nb-NO"/>
              </w:rPr>
              <w:t>Overføringsmøte ved overgang til skole</w:t>
            </w:r>
            <w:r>
              <w:rPr>
                <w:noProof/>
                <w:webHidden/>
              </w:rPr>
              <w:tab/>
            </w:r>
            <w:r>
              <w:rPr>
                <w:noProof/>
                <w:webHidden/>
              </w:rPr>
              <w:fldChar w:fldCharType="begin"/>
            </w:r>
            <w:r>
              <w:rPr>
                <w:noProof/>
                <w:webHidden/>
              </w:rPr>
              <w:instrText xml:space="preserve"> PAGEREF _Toc73698135 \h </w:instrText>
            </w:r>
            <w:r>
              <w:rPr>
                <w:noProof/>
                <w:webHidden/>
              </w:rPr>
            </w:r>
            <w:r>
              <w:rPr>
                <w:noProof/>
                <w:webHidden/>
              </w:rPr>
              <w:fldChar w:fldCharType="separate"/>
            </w:r>
            <w:r>
              <w:rPr>
                <w:noProof/>
                <w:webHidden/>
              </w:rPr>
              <w:t>11</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6" w:history="1">
            <w:r w:rsidRPr="005D6193">
              <w:rPr>
                <w:rStyle w:val="Hyperkobling"/>
                <w:rFonts w:cstheme="minorHAnsi"/>
                <w:noProof/>
              </w:rPr>
              <w:t>Ansvarsgruppemøte</w:t>
            </w:r>
            <w:r>
              <w:rPr>
                <w:noProof/>
                <w:webHidden/>
              </w:rPr>
              <w:tab/>
            </w:r>
            <w:r>
              <w:rPr>
                <w:noProof/>
                <w:webHidden/>
              </w:rPr>
              <w:fldChar w:fldCharType="begin"/>
            </w:r>
            <w:r>
              <w:rPr>
                <w:noProof/>
                <w:webHidden/>
              </w:rPr>
              <w:instrText xml:space="preserve"> PAGEREF _Toc73698136 \h </w:instrText>
            </w:r>
            <w:r>
              <w:rPr>
                <w:noProof/>
                <w:webHidden/>
              </w:rPr>
            </w:r>
            <w:r>
              <w:rPr>
                <w:noProof/>
                <w:webHidden/>
              </w:rPr>
              <w:fldChar w:fldCharType="separate"/>
            </w:r>
            <w:r>
              <w:rPr>
                <w:noProof/>
                <w:webHidden/>
              </w:rPr>
              <w:t>11</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7" w:history="1">
            <w:r w:rsidRPr="005D6193">
              <w:rPr>
                <w:rStyle w:val="Hyperkobling"/>
                <w:rFonts w:cstheme="minorHAnsi"/>
                <w:noProof/>
              </w:rPr>
              <w:t>Samarbeidsmøter</w:t>
            </w:r>
            <w:r>
              <w:rPr>
                <w:noProof/>
                <w:webHidden/>
              </w:rPr>
              <w:tab/>
            </w:r>
            <w:r>
              <w:rPr>
                <w:noProof/>
                <w:webHidden/>
              </w:rPr>
              <w:fldChar w:fldCharType="begin"/>
            </w:r>
            <w:r>
              <w:rPr>
                <w:noProof/>
                <w:webHidden/>
              </w:rPr>
              <w:instrText xml:space="preserve"> PAGEREF _Toc73698137 \h </w:instrText>
            </w:r>
            <w:r>
              <w:rPr>
                <w:noProof/>
                <w:webHidden/>
              </w:rPr>
            </w:r>
            <w:r>
              <w:rPr>
                <w:noProof/>
                <w:webHidden/>
              </w:rPr>
              <w:fldChar w:fldCharType="separate"/>
            </w:r>
            <w:r>
              <w:rPr>
                <w:noProof/>
                <w:webHidden/>
              </w:rPr>
              <w:t>11</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8" w:history="1">
            <w:r w:rsidRPr="005D6193">
              <w:rPr>
                <w:rStyle w:val="Hyperkobling"/>
                <w:rFonts w:cstheme="minorHAnsi"/>
                <w:noProof/>
                <w:lang w:eastAsia="nb-NO"/>
              </w:rPr>
              <w:t>Refusjon for utgifter til spesialpedagogisk hjelp</w:t>
            </w:r>
            <w:r>
              <w:rPr>
                <w:noProof/>
                <w:webHidden/>
              </w:rPr>
              <w:tab/>
            </w:r>
            <w:r>
              <w:rPr>
                <w:noProof/>
                <w:webHidden/>
              </w:rPr>
              <w:fldChar w:fldCharType="begin"/>
            </w:r>
            <w:r>
              <w:rPr>
                <w:noProof/>
                <w:webHidden/>
              </w:rPr>
              <w:instrText xml:space="preserve"> PAGEREF _Toc73698138 \h </w:instrText>
            </w:r>
            <w:r>
              <w:rPr>
                <w:noProof/>
                <w:webHidden/>
              </w:rPr>
            </w:r>
            <w:r>
              <w:rPr>
                <w:noProof/>
                <w:webHidden/>
              </w:rPr>
              <w:fldChar w:fldCharType="separate"/>
            </w:r>
            <w:r>
              <w:rPr>
                <w:noProof/>
                <w:webHidden/>
              </w:rPr>
              <w:t>12</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39" w:history="1">
            <w:r w:rsidRPr="005D6193">
              <w:rPr>
                <w:rStyle w:val="Hyperkobling"/>
                <w:rFonts w:cstheme="minorHAnsi"/>
                <w:noProof/>
                <w:lang w:eastAsia="nb-NO"/>
              </w:rPr>
              <w:t>Behov for tilrettelegging</w:t>
            </w:r>
            <w:r>
              <w:rPr>
                <w:noProof/>
                <w:webHidden/>
              </w:rPr>
              <w:tab/>
            </w:r>
            <w:r>
              <w:rPr>
                <w:noProof/>
                <w:webHidden/>
              </w:rPr>
              <w:fldChar w:fldCharType="begin"/>
            </w:r>
            <w:r>
              <w:rPr>
                <w:noProof/>
                <w:webHidden/>
              </w:rPr>
              <w:instrText xml:space="preserve"> PAGEREF _Toc73698139 \h </w:instrText>
            </w:r>
            <w:r>
              <w:rPr>
                <w:noProof/>
                <w:webHidden/>
              </w:rPr>
            </w:r>
            <w:r>
              <w:rPr>
                <w:noProof/>
                <w:webHidden/>
              </w:rPr>
              <w:fldChar w:fldCharType="separate"/>
            </w:r>
            <w:r>
              <w:rPr>
                <w:noProof/>
                <w:webHidden/>
              </w:rPr>
              <w:t>12</w:t>
            </w:r>
            <w:r>
              <w:rPr>
                <w:noProof/>
                <w:webHidden/>
              </w:rPr>
              <w:fldChar w:fldCharType="end"/>
            </w:r>
          </w:hyperlink>
        </w:p>
        <w:p w:rsidR="008C7BFB" w:rsidRDefault="008C7BFB">
          <w:pPr>
            <w:pStyle w:val="INNH2"/>
            <w:tabs>
              <w:tab w:val="right" w:leader="dot" w:pos="9060"/>
            </w:tabs>
            <w:rPr>
              <w:rFonts w:asciiTheme="minorHAnsi" w:eastAsiaTheme="minorEastAsia" w:hAnsiTheme="minorHAnsi"/>
              <w:noProof/>
              <w:lang w:eastAsia="nb-NO"/>
            </w:rPr>
          </w:pPr>
          <w:hyperlink w:anchor="_Toc73698140" w:history="1">
            <w:r w:rsidRPr="005D6193">
              <w:rPr>
                <w:rStyle w:val="Hyperkobling"/>
                <w:rFonts w:cstheme="minorHAnsi"/>
                <w:noProof/>
                <w:lang w:eastAsia="nb-NO"/>
              </w:rPr>
              <w:t>Skyss</w:t>
            </w:r>
            <w:r>
              <w:rPr>
                <w:noProof/>
                <w:webHidden/>
              </w:rPr>
              <w:tab/>
            </w:r>
            <w:r>
              <w:rPr>
                <w:noProof/>
                <w:webHidden/>
              </w:rPr>
              <w:fldChar w:fldCharType="begin"/>
            </w:r>
            <w:r>
              <w:rPr>
                <w:noProof/>
                <w:webHidden/>
              </w:rPr>
              <w:instrText xml:space="preserve"> PAGEREF _Toc73698140 \h </w:instrText>
            </w:r>
            <w:r>
              <w:rPr>
                <w:noProof/>
                <w:webHidden/>
              </w:rPr>
            </w:r>
            <w:r>
              <w:rPr>
                <w:noProof/>
                <w:webHidden/>
              </w:rPr>
              <w:fldChar w:fldCharType="separate"/>
            </w:r>
            <w:r>
              <w:rPr>
                <w:noProof/>
                <w:webHidden/>
              </w:rPr>
              <w:t>13</w:t>
            </w:r>
            <w:r>
              <w:rPr>
                <w:noProof/>
                <w:webHidden/>
              </w:rPr>
              <w:fldChar w:fldCharType="end"/>
            </w:r>
          </w:hyperlink>
        </w:p>
        <w:p w:rsidR="001662FC" w:rsidRPr="008C7BFB" w:rsidRDefault="001662FC">
          <w:pPr>
            <w:rPr>
              <w:rFonts w:asciiTheme="minorHAnsi" w:hAnsiTheme="minorHAnsi" w:cstheme="minorHAnsi"/>
            </w:rPr>
          </w:pPr>
          <w:r w:rsidRPr="008C7BFB">
            <w:rPr>
              <w:rFonts w:asciiTheme="minorHAnsi" w:hAnsiTheme="minorHAnsi" w:cstheme="minorHAnsi"/>
              <w:b/>
              <w:bCs/>
            </w:rPr>
            <w:fldChar w:fldCharType="end"/>
          </w:r>
        </w:p>
      </w:sdtContent>
    </w:sdt>
    <w:p w:rsidR="00F6253A" w:rsidRPr="008C7BFB" w:rsidRDefault="00F6253A" w:rsidP="00551D06">
      <w:pPr>
        <w:rPr>
          <w:rFonts w:asciiTheme="minorHAnsi" w:hAnsiTheme="minorHAnsi" w:cstheme="minorHAnsi"/>
        </w:rPr>
      </w:pPr>
    </w:p>
    <w:p w:rsidR="000D38BB" w:rsidRPr="008C7BFB" w:rsidRDefault="000D38BB" w:rsidP="00551D06">
      <w:pPr>
        <w:rPr>
          <w:rFonts w:asciiTheme="minorHAnsi" w:hAnsiTheme="minorHAnsi" w:cstheme="minorHAnsi"/>
        </w:rPr>
      </w:pPr>
      <w:bookmarkStart w:id="1" w:name="_GoBack"/>
      <w:bookmarkEnd w:id="1"/>
    </w:p>
    <w:p w:rsidR="000D38BB" w:rsidRPr="008C7BFB" w:rsidRDefault="000D38BB" w:rsidP="00551D06">
      <w:pPr>
        <w:rPr>
          <w:rFonts w:asciiTheme="minorHAnsi" w:hAnsiTheme="minorHAnsi" w:cstheme="minorHAnsi"/>
        </w:rPr>
      </w:pPr>
    </w:p>
    <w:p w:rsidR="000D38BB" w:rsidRPr="008C7BFB" w:rsidRDefault="000D38BB" w:rsidP="00551D06">
      <w:pPr>
        <w:rPr>
          <w:rFonts w:asciiTheme="minorHAnsi" w:hAnsiTheme="minorHAnsi" w:cstheme="minorHAnsi"/>
        </w:rPr>
      </w:pPr>
    </w:p>
    <w:p w:rsidR="000D38BB" w:rsidRPr="008C7BFB" w:rsidRDefault="000D38BB" w:rsidP="00551D06">
      <w:pPr>
        <w:rPr>
          <w:rFonts w:asciiTheme="minorHAnsi" w:hAnsiTheme="minorHAnsi" w:cstheme="minorHAnsi"/>
        </w:rPr>
      </w:pPr>
    </w:p>
    <w:p w:rsidR="000D38BB" w:rsidRPr="008C7BFB" w:rsidRDefault="000D38BB" w:rsidP="00551D06">
      <w:pPr>
        <w:rPr>
          <w:rFonts w:asciiTheme="minorHAnsi" w:hAnsiTheme="minorHAnsi" w:cstheme="minorHAnsi"/>
        </w:rPr>
      </w:pPr>
    </w:p>
    <w:p w:rsidR="00394B18" w:rsidRPr="008C7BFB" w:rsidRDefault="00394B18" w:rsidP="00551D06">
      <w:pPr>
        <w:rPr>
          <w:rFonts w:asciiTheme="minorHAnsi" w:hAnsiTheme="minorHAnsi" w:cstheme="minorHAnsi"/>
        </w:rPr>
      </w:pPr>
    </w:p>
    <w:p w:rsidR="00394B18" w:rsidRPr="008C7BFB" w:rsidRDefault="00394B18" w:rsidP="00551D06">
      <w:pPr>
        <w:rPr>
          <w:rFonts w:asciiTheme="minorHAnsi" w:hAnsiTheme="minorHAnsi" w:cstheme="minorHAnsi"/>
        </w:rPr>
      </w:pPr>
    </w:p>
    <w:p w:rsidR="00394B18" w:rsidRPr="008C7BFB" w:rsidRDefault="00394B18" w:rsidP="00551D06">
      <w:pPr>
        <w:rPr>
          <w:rFonts w:asciiTheme="minorHAnsi" w:hAnsiTheme="minorHAnsi" w:cstheme="minorHAnsi"/>
        </w:rPr>
      </w:pPr>
    </w:p>
    <w:p w:rsidR="00394B18" w:rsidRPr="008C7BFB" w:rsidRDefault="00394B18" w:rsidP="00551D06">
      <w:pPr>
        <w:rPr>
          <w:rFonts w:asciiTheme="minorHAnsi" w:hAnsiTheme="minorHAnsi" w:cstheme="minorHAnsi"/>
        </w:rPr>
      </w:pPr>
    </w:p>
    <w:p w:rsidR="000D38BB" w:rsidRPr="008C7BFB" w:rsidRDefault="000D38BB" w:rsidP="00551D06">
      <w:pPr>
        <w:rPr>
          <w:rFonts w:asciiTheme="minorHAnsi" w:hAnsiTheme="minorHAnsi" w:cstheme="minorHAnsi"/>
        </w:rPr>
      </w:pPr>
    </w:p>
    <w:p w:rsidR="001662FC" w:rsidRPr="008C7BFB" w:rsidRDefault="001662FC" w:rsidP="00551D06">
      <w:pPr>
        <w:rPr>
          <w:rFonts w:asciiTheme="minorHAnsi" w:hAnsiTheme="minorHAnsi" w:cstheme="minorHAnsi"/>
        </w:rPr>
      </w:pPr>
    </w:p>
    <w:p w:rsidR="001662FC" w:rsidRPr="008C7BFB" w:rsidRDefault="001662FC" w:rsidP="00551D06">
      <w:pPr>
        <w:rPr>
          <w:rFonts w:asciiTheme="minorHAnsi" w:hAnsiTheme="minorHAnsi" w:cstheme="minorHAnsi"/>
        </w:rPr>
      </w:pPr>
    </w:p>
    <w:p w:rsidR="00BA2866" w:rsidRPr="008C7BFB" w:rsidRDefault="00BA2866" w:rsidP="001662FC">
      <w:pPr>
        <w:pStyle w:val="Tittel"/>
        <w:rPr>
          <w:rFonts w:asciiTheme="minorHAnsi" w:hAnsiTheme="minorHAnsi" w:cstheme="minorHAnsi"/>
        </w:rPr>
      </w:pPr>
      <w:r w:rsidRPr="008C7BFB">
        <w:rPr>
          <w:rFonts w:asciiTheme="minorHAnsi" w:hAnsiTheme="minorHAnsi" w:cstheme="minorHAnsi"/>
        </w:rPr>
        <w:lastRenderedPageBreak/>
        <w:t>Barnets beste</w:t>
      </w:r>
    </w:p>
    <w:p w:rsidR="000D38BB" w:rsidRPr="008C7BFB" w:rsidRDefault="000D38BB" w:rsidP="000D38BB">
      <w:pPr>
        <w:autoSpaceDE w:val="0"/>
        <w:autoSpaceDN w:val="0"/>
        <w:adjustRightInd w:val="0"/>
        <w:spacing w:after="0" w:line="240" w:lineRule="auto"/>
        <w:rPr>
          <w:rFonts w:asciiTheme="minorHAnsi" w:hAnsiTheme="minorHAnsi" w:cstheme="minorHAnsi"/>
          <w:color w:val="000000"/>
          <w:sz w:val="24"/>
          <w:szCs w:val="24"/>
        </w:rPr>
      </w:pPr>
      <w:r w:rsidRPr="008C7BFB">
        <w:rPr>
          <w:rFonts w:asciiTheme="minorHAnsi" w:hAnsiTheme="minorHAnsi" w:cstheme="minorHAnsi"/>
          <w:color w:val="000000"/>
          <w:sz w:val="24"/>
          <w:szCs w:val="24"/>
        </w:rPr>
        <w:t>Barnekonvensjonen, Artikkel 3 nr. 1</w:t>
      </w:r>
      <w:r w:rsidR="004E01C8" w:rsidRPr="008C7BFB">
        <w:rPr>
          <w:rFonts w:asciiTheme="minorHAnsi" w:hAnsiTheme="minorHAnsi" w:cstheme="minorHAnsi"/>
          <w:color w:val="000000"/>
          <w:sz w:val="24"/>
          <w:szCs w:val="24"/>
        </w:rPr>
        <w:t>,</w:t>
      </w:r>
      <w:r w:rsidRPr="008C7BFB">
        <w:rPr>
          <w:rFonts w:asciiTheme="minorHAnsi" w:hAnsiTheme="minorHAnsi" w:cstheme="minorHAnsi"/>
          <w:color w:val="000000"/>
          <w:sz w:val="24"/>
          <w:szCs w:val="24"/>
        </w:rPr>
        <w:t xml:space="preserve"> fastsetter at barnets beste skal være et grunnleggende hensyn ved alle handlinger som berører barn. </w:t>
      </w:r>
      <w:r w:rsidR="00EC2932" w:rsidRPr="008C7BFB">
        <w:rPr>
          <w:rFonts w:asciiTheme="minorHAnsi" w:hAnsiTheme="minorHAnsi" w:cstheme="minorHAnsi"/>
          <w:color w:val="000000"/>
          <w:sz w:val="24"/>
          <w:szCs w:val="24"/>
        </w:rPr>
        <w:t>Alle beslutninger vedrørende enkeltbarn skal ha en barnets beste vurdering, det gjelder både innad i barnehagen og på kommunenivå.</w:t>
      </w:r>
    </w:p>
    <w:p w:rsidR="00EC2932" w:rsidRPr="008C7BFB" w:rsidRDefault="00EC2932" w:rsidP="000D38BB">
      <w:pPr>
        <w:autoSpaceDE w:val="0"/>
        <w:autoSpaceDN w:val="0"/>
        <w:adjustRightInd w:val="0"/>
        <w:spacing w:after="0" w:line="240" w:lineRule="auto"/>
        <w:rPr>
          <w:rFonts w:asciiTheme="minorHAnsi" w:hAnsiTheme="minorHAnsi" w:cstheme="minorHAnsi"/>
          <w:color w:val="000000"/>
          <w:sz w:val="24"/>
          <w:szCs w:val="24"/>
        </w:rPr>
      </w:pPr>
    </w:p>
    <w:p w:rsidR="000D38BB" w:rsidRPr="008C7BFB" w:rsidRDefault="000D38BB" w:rsidP="000D38BB">
      <w:pPr>
        <w:autoSpaceDE w:val="0"/>
        <w:autoSpaceDN w:val="0"/>
        <w:adjustRightInd w:val="0"/>
        <w:spacing w:after="0" w:line="240" w:lineRule="auto"/>
        <w:rPr>
          <w:rFonts w:asciiTheme="minorHAnsi" w:hAnsiTheme="minorHAnsi" w:cstheme="minorHAnsi"/>
          <w:color w:val="000000"/>
          <w:sz w:val="24"/>
          <w:szCs w:val="24"/>
        </w:rPr>
      </w:pPr>
      <w:r w:rsidRPr="008C7BFB">
        <w:rPr>
          <w:rFonts w:asciiTheme="minorHAnsi" w:hAnsiTheme="minorHAnsi" w:cstheme="minorHAnsi"/>
          <w:color w:val="000000"/>
          <w:sz w:val="24"/>
          <w:szCs w:val="24"/>
        </w:rPr>
        <w:t>Å undersøke hva som er barnets syn, er nødvendig for å vurdere hva som er barnets beste. Barnets beste-vurderingen handler om vurdere – vekte – vise:</w:t>
      </w:r>
    </w:p>
    <w:p w:rsidR="000D38BB" w:rsidRPr="008C7BFB" w:rsidRDefault="000D38BB" w:rsidP="000D38BB">
      <w:pPr>
        <w:autoSpaceDE w:val="0"/>
        <w:autoSpaceDN w:val="0"/>
        <w:adjustRightInd w:val="0"/>
        <w:spacing w:after="0" w:line="240" w:lineRule="auto"/>
        <w:rPr>
          <w:rFonts w:asciiTheme="minorHAnsi" w:hAnsiTheme="minorHAnsi" w:cstheme="minorHAnsi"/>
          <w:color w:val="000000"/>
          <w:sz w:val="24"/>
          <w:szCs w:val="24"/>
        </w:rPr>
      </w:pPr>
    </w:p>
    <w:p w:rsidR="000D38BB" w:rsidRPr="008C7BFB" w:rsidRDefault="000D38BB" w:rsidP="000D38BB">
      <w:pPr>
        <w:autoSpaceDE w:val="0"/>
        <w:autoSpaceDN w:val="0"/>
        <w:adjustRightInd w:val="0"/>
        <w:spacing w:after="0" w:line="240" w:lineRule="auto"/>
        <w:rPr>
          <w:rFonts w:asciiTheme="minorHAnsi" w:hAnsiTheme="minorHAnsi" w:cstheme="minorHAnsi"/>
          <w:sz w:val="24"/>
          <w:szCs w:val="24"/>
        </w:rPr>
      </w:pPr>
      <w:r w:rsidRPr="008C7BFB">
        <w:rPr>
          <w:rFonts w:asciiTheme="minorHAnsi" w:hAnsiTheme="minorHAnsi" w:cstheme="minorHAnsi"/>
          <w:b/>
          <w:bCs/>
          <w:sz w:val="24"/>
          <w:szCs w:val="24"/>
        </w:rPr>
        <w:t xml:space="preserve">Vurdere </w:t>
      </w:r>
      <w:r w:rsidRPr="008C7BFB">
        <w:rPr>
          <w:rFonts w:asciiTheme="minorHAnsi" w:hAnsiTheme="minorHAnsi" w:cstheme="minorHAnsi"/>
          <w:sz w:val="24"/>
          <w:szCs w:val="24"/>
        </w:rPr>
        <w:t>hva som er barnets beste i denne saken.</w:t>
      </w:r>
    </w:p>
    <w:p w:rsidR="000D38BB" w:rsidRPr="008C7BFB" w:rsidRDefault="000D38BB" w:rsidP="000D38BB">
      <w:pPr>
        <w:autoSpaceDE w:val="0"/>
        <w:autoSpaceDN w:val="0"/>
        <w:adjustRightInd w:val="0"/>
        <w:spacing w:after="0" w:line="240" w:lineRule="auto"/>
        <w:rPr>
          <w:rFonts w:asciiTheme="minorHAnsi" w:hAnsiTheme="minorHAnsi" w:cstheme="minorHAnsi"/>
          <w:b/>
          <w:bCs/>
          <w:sz w:val="24"/>
          <w:szCs w:val="24"/>
        </w:rPr>
      </w:pPr>
    </w:p>
    <w:p w:rsidR="000D38BB" w:rsidRPr="008C7BFB" w:rsidRDefault="000D38BB" w:rsidP="000D38BB">
      <w:pPr>
        <w:autoSpaceDE w:val="0"/>
        <w:autoSpaceDN w:val="0"/>
        <w:adjustRightInd w:val="0"/>
        <w:spacing w:after="0" w:line="240" w:lineRule="auto"/>
        <w:rPr>
          <w:rFonts w:asciiTheme="minorHAnsi" w:hAnsiTheme="minorHAnsi" w:cstheme="minorHAnsi"/>
          <w:sz w:val="24"/>
          <w:szCs w:val="24"/>
        </w:rPr>
      </w:pPr>
      <w:r w:rsidRPr="008C7BFB">
        <w:rPr>
          <w:rFonts w:asciiTheme="minorHAnsi" w:hAnsiTheme="minorHAnsi" w:cstheme="minorHAnsi"/>
          <w:b/>
          <w:bCs/>
          <w:sz w:val="24"/>
          <w:szCs w:val="24"/>
        </w:rPr>
        <w:t xml:space="preserve">Vekte </w:t>
      </w:r>
      <w:r w:rsidRPr="008C7BFB">
        <w:rPr>
          <w:rFonts w:asciiTheme="minorHAnsi" w:hAnsiTheme="minorHAnsi" w:cstheme="minorHAnsi"/>
          <w:sz w:val="24"/>
          <w:szCs w:val="24"/>
        </w:rPr>
        <w:t>hensynet opp mot andre hensyn og avgjøre hvilken betydning barnets beste skal</w:t>
      </w:r>
    </w:p>
    <w:p w:rsidR="000D38BB" w:rsidRPr="008C7BFB" w:rsidRDefault="000D38BB" w:rsidP="000D38BB">
      <w:pPr>
        <w:autoSpaceDE w:val="0"/>
        <w:autoSpaceDN w:val="0"/>
        <w:adjustRightInd w:val="0"/>
        <w:spacing w:after="0" w:line="240" w:lineRule="auto"/>
        <w:rPr>
          <w:rFonts w:asciiTheme="minorHAnsi" w:hAnsiTheme="minorHAnsi" w:cstheme="minorHAnsi"/>
          <w:sz w:val="24"/>
          <w:szCs w:val="24"/>
        </w:rPr>
      </w:pPr>
      <w:r w:rsidRPr="008C7BFB">
        <w:rPr>
          <w:rFonts w:asciiTheme="minorHAnsi" w:hAnsiTheme="minorHAnsi" w:cstheme="minorHAnsi"/>
          <w:sz w:val="24"/>
          <w:szCs w:val="24"/>
        </w:rPr>
        <w:t>ha i saken.</w:t>
      </w:r>
    </w:p>
    <w:p w:rsidR="000D38BB" w:rsidRPr="008C7BFB" w:rsidRDefault="000D38BB" w:rsidP="000D38BB">
      <w:pPr>
        <w:autoSpaceDE w:val="0"/>
        <w:autoSpaceDN w:val="0"/>
        <w:adjustRightInd w:val="0"/>
        <w:spacing w:after="0" w:line="240" w:lineRule="auto"/>
        <w:rPr>
          <w:rFonts w:asciiTheme="minorHAnsi" w:hAnsiTheme="minorHAnsi" w:cstheme="minorHAnsi"/>
          <w:b/>
          <w:bCs/>
          <w:sz w:val="24"/>
          <w:szCs w:val="24"/>
        </w:rPr>
      </w:pPr>
    </w:p>
    <w:p w:rsidR="000D38BB" w:rsidRPr="008C7BFB" w:rsidRDefault="000D38BB" w:rsidP="000D38BB">
      <w:pPr>
        <w:autoSpaceDE w:val="0"/>
        <w:autoSpaceDN w:val="0"/>
        <w:adjustRightInd w:val="0"/>
        <w:spacing w:after="0" w:line="240" w:lineRule="auto"/>
        <w:rPr>
          <w:rFonts w:asciiTheme="minorHAnsi" w:hAnsiTheme="minorHAnsi" w:cstheme="minorHAnsi"/>
          <w:sz w:val="24"/>
          <w:szCs w:val="24"/>
        </w:rPr>
      </w:pPr>
      <w:r w:rsidRPr="008C7BFB">
        <w:rPr>
          <w:rFonts w:asciiTheme="minorHAnsi" w:hAnsiTheme="minorHAnsi" w:cstheme="minorHAnsi"/>
          <w:b/>
          <w:bCs/>
          <w:sz w:val="24"/>
          <w:szCs w:val="24"/>
        </w:rPr>
        <w:t xml:space="preserve">Vise </w:t>
      </w:r>
      <w:r w:rsidRPr="008C7BFB">
        <w:rPr>
          <w:rFonts w:asciiTheme="minorHAnsi" w:hAnsiTheme="minorHAnsi" w:cstheme="minorHAnsi"/>
          <w:sz w:val="24"/>
          <w:szCs w:val="24"/>
        </w:rPr>
        <w:t>(dokumentere) innholdet i barnets beste-vurderingen og forklare vektingen av de</w:t>
      </w:r>
    </w:p>
    <w:p w:rsidR="000D38BB" w:rsidRPr="008C7BFB" w:rsidRDefault="004E01C8" w:rsidP="000D38BB">
      <w:pPr>
        <w:autoSpaceDE w:val="0"/>
        <w:autoSpaceDN w:val="0"/>
        <w:adjustRightInd w:val="0"/>
        <w:spacing w:after="0" w:line="240" w:lineRule="auto"/>
        <w:rPr>
          <w:rFonts w:asciiTheme="minorHAnsi" w:hAnsiTheme="minorHAnsi" w:cstheme="minorHAnsi"/>
          <w:color w:val="000000"/>
          <w:sz w:val="24"/>
          <w:szCs w:val="24"/>
        </w:rPr>
      </w:pPr>
      <w:r w:rsidRPr="008C7BFB">
        <w:rPr>
          <w:rFonts w:asciiTheme="minorHAnsi" w:hAnsiTheme="minorHAnsi" w:cstheme="minorHAnsi"/>
          <w:sz w:val="24"/>
          <w:szCs w:val="24"/>
        </w:rPr>
        <w:t>ulike hensyn</w:t>
      </w:r>
      <w:r w:rsidR="000D38BB" w:rsidRPr="008C7BFB">
        <w:rPr>
          <w:rFonts w:asciiTheme="minorHAnsi" w:hAnsiTheme="minorHAnsi" w:cstheme="minorHAnsi"/>
          <w:sz w:val="24"/>
          <w:szCs w:val="24"/>
        </w:rPr>
        <w:t xml:space="preserve"> i begrunnelsen for vedtaket.</w:t>
      </w:r>
    </w:p>
    <w:p w:rsidR="000D38BB" w:rsidRPr="008C7BFB" w:rsidRDefault="000D38BB" w:rsidP="00BA2866">
      <w:pPr>
        <w:autoSpaceDE w:val="0"/>
        <w:autoSpaceDN w:val="0"/>
        <w:adjustRightInd w:val="0"/>
        <w:spacing w:after="0" w:line="240" w:lineRule="auto"/>
        <w:rPr>
          <w:rFonts w:asciiTheme="minorHAnsi" w:hAnsiTheme="minorHAnsi" w:cstheme="minorHAnsi"/>
          <w:b/>
          <w:bCs/>
          <w:sz w:val="24"/>
          <w:szCs w:val="24"/>
        </w:rPr>
      </w:pPr>
    </w:p>
    <w:p w:rsidR="00301E08" w:rsidRPr="008C7BFB" w:rsidRDefault="00301E08" w:rsidP="00BA2866">
      <w:pPr>
        <w:autoSpaceDE w:val="0"/>
        <w:autoSpaceDN w:val="0"/>
        <w:adjustRightInd w:val="0"/>
        <w:spacing w:after="0" w:line="240" w:lineRule="auto"/>
        <w:rPr>
          <w:rFonts w:asciiTheme="minorHAnsi" w:hAnsiTheme="minorHAnsi" w:cstheme="minorHAnsi"/>
          <w:b/>
          <w:bCs/>
          <w:sz w:val="24"/>
          <w:szCs w:val="24"/>
        </w:rPr>
      </w:pPr>
      <w:r w:rsidRPr="008C7BFB">
        <w:rPr>
          <w:rFonts w:asciiTheme="minorHAnsi" w:hAnsiTheme="minorHAnsi" w:cstheme="minorHAnsi"/>
          <w:b/>
          <w:bCs/>
          <w:sz w:val="24"/>
          <w:szCs w:val="24"/>
        </w:rPr>
        <w:t>Barnets beste i saksbehandlingen skal vektlegge:</w:t>
      </w:r>
    </w:p>
    <w:p w:rsidR="00301E08" w:rsidRPr="008C7BFB" w:rsidRDefault="00301E08" w:rsidP="00BA2866">
      <w:pPr>
        <w:autoSpaceDE w:val="0"/>
        <w:autoSpaceDN w:val="0"/>
        <w:adjustRightInd w:val="0"/>
        <w:spacing w:after="0" w:line="240" w:lineRule="auto"/>
        <w:rPr>
          <w:rFonts w:asciiTheme="minorHAnsi" w:hAnsiTheme="minorHAnsi" w:cstheme="minorHAnsi"/>
          <w:b/>
          <w:bCs/>
          <w:sz w:val="24"/>
          <w:szCs w:val="24"/>
        </w:rPr>
      </w:pPr>
    </w:p>
    <w:p w:rsidR="00BA2866" w:rsidRPr="008C7BFB" w:rsidRDefault="00BA2866" w:rsidP="00BA2866">
      <w:pPr>
        <w:autoSpaceDE w:val="0"/>
        <w:autoSpaceDN w:val="0"/>
        <w:adjustRightInd w:val="0"/>
        <w:spacing w:after="0" w:line="240" w:lineRule="auto"/>
        <w:rPr>
          <w:rFonts w:asciiTheme="minorHAnsi" w:hAnsiTheme="minorHAnsi" w:cstheme="minorHAnsi"/>
          <w:b/>
          <w:bCs/>
          <w:sz w:val="24"/>
          <w:szCs w:val="24"/>
        </w:rPr>
      </w:pPr>
      <w:r w:rsidRPr="008C7BFB">
        <w:rPr>
          <w:rFonts w:asciiTheme="minorHAnsi" w:hAnsiTheme="minorHAnsi" w:cstheme="minorHAnsi"/>
          <w:b/>
          <w:bCs/>
          <w:sz w:val="24"/>
          <w:szCs w:val="24"/>
        </w:rPr>
        <w:t>Effektiv</w:t>
      </w:r>
      <w:r w:rsidR="00301E08" w:rsidRPr="008C7BFB">
        <w:rPr>
          <w:rFonts w:asciiTheme="minorHAnsi" w:hAnsiTheme="minorHAnsi" w:cstheme="minorHAnsi"/>
          <w:b/>
          <w:bCs/>
          <w:sz w:val="24"/>
          <w:szCs w:val="24"/>
        </w:rPr>
        <w:t>itet</w:t>
      </w:r>
      <w:r w:rsidRPr="008C7BFB">
        <w:rPr>
          <w:rFonts w:asciiTheme="minorHAnsi" w:hAnsiTheme="minorHAnsi" w:cstheme="minorHAnsi"/>
          <w:sz w:val="24"/>
          <w:szCs w:val="24"/>
        </w:rPr>
        <w:t>: Å ivareta barnets beste i saksbehandlingen innebærer bl.a. at det ikke må ta for</w:t>
      </w:r>
      <w:r w:rsidR="00301E08" w:rsidRPr="008C7BFB">
        <w:rPr>
          <w:rFonts w:asciiTheme="minorHAnsi" w:hAnsiTheme="minorHAnsi" w:cstheme="minorHAnsi"/>
          <w:b/>
          <w:bCs/>
          <w:sz w:val="24"/>
          <w:szCs w:val="24"/>
        </w:rPr>
        <w:t xml:space="preserve"> </w:t>
      </w:r>
      <w:r w:rsidRPr="008C7BFB">
        <w:rPr>
          <w:rFonts w:asciiTheme="minorHAnsi" w:hAnsiTheme="minorHAnsi" w:cstheme="minorHAnsi"/>
          <w:sz w:val="24"/>
          <w:szCs w:val="24"/>
        </w:rPr>
        <w:t>lang tid. Barn har et annet tidsperspektiv enn voksne. Det kan derfor være skadelig for</w:t>
      </w:r>
      <w:r w:rsidR="00301E08" w:rsidRPr="008C7BFB">
        <w:rPr>
          <w:rFonts w:asciiTheme="minorHAnsi" w:hAnsiTheme="minorHAnsi" w:cstheme="minorHAnsi"/>
          <w:b/>
          <w:bCs/>
          <w:sz w:val="24"/>
          <w:szCs w:val="24"/>
        </w:rPr>
        <w:t xml:space="preserve"> </w:t>
      </w:r>
      <w:r w:rsidRPr="008C7BFB">
        <w:rPr>
          <w:rFonts w:asciiTheme="minorHAnsi" w:hAnsiTheme="minorHAnsi" w:cstheme="minorHAnsi"/>
          <w:sz w:val="24"/>
          <w:szCs w:val="24"/>
        </w:rPr>
        <w:t>barn at saksbehandlingen trekker ut.</w:t>
      </w:r>
    </w:p>
    <w:p w:rsidR="00301E08" w:rsidRPr="008C7BFB" w:rsidRDefault="00301E08" w:rsidP="00BA2866">
      <w:pPr>
        <w:autoSpaceDE w:val="0"/>
        <w:autoSpaceDN w:val="0"/>
        <w:adjustRightInd w:val="0"/>
        <w:spacing w:after="0" w:line="240" w:lineRule="auto"/>
        <w:rPr>
          <w:rFonts w:asciiTheme="minorHAnsi" w:hAnsiTheme="minorHAnsi" w:cstheme="minorHAnsi"/>
          <w:b/>
          <w:bCs/>
          <w:sz w:val="24"/>
          <w:szCs w:val="24"/>
        </w:rPr>
      </w:pPr>
    </w:p>
    <w:p w:rsidR="00BA2866" w:rsidRPr="008C7BFB" w:rsidRDefault="00BA2866" w:rsidP="00BA2866">
      <w:pPr>
        <w:autoSpaceDE w:val="0"/>
        <w:autoSpaceDN w:val="0"/>
        <w:adjustRightInd w:val="0"/>
        <w:spacing w:after="0" w:line="240" w:lineRule="auto"/>
        <w:rPr>
          <w:rFonts w:asciiTheme="minorHAnsi" w:hAnsiTheme="minorHAnsi" w:cstheme="minorHAnsi"/>
          <w:sz w:val="24"/>
          <w:szCs w:val="24"/>
        </w:rPr>
      </w:pPr>
      <w:r w:rsidRPr="008C7BFB">
        <w:rPr>
          <w:rFonts w:asciiTheme="minorHAnsi" w:hAnsiTheme="minorHAnsi" w:cstheme="minorHAnsi"/>
          <w:b/>
          <w:bCs/>
          <w:sz w:val="24"/>
          <w:szCs w:val="24"/>
        </w:rPr>
        <w:t>Barnevennlig</w:t>
      </w:r>
      <w:r w:rsidRPr="008C7BFB">
        <w:rPr>
          <w:rFonts w:asciiTheme="minorHAnsi" w:hAnsiTheme="minorHAnsi" w:cstheme="minorHAnsi"/>
          <w:sz w:val="24"/>
          <w:szCs w:val="24"/>
        </w:rPr>
        <w:t>: Saksbehandlingen skal være slik at barnet får mulighet til å forstå hva</w:t>
      </w:r>
    </w:p>
    <w:p w:rsidR="00BA2866" w:rsidRPr="008C7BFB" w:rsidRDefault="00BA2866" w:rsidP="00BA2866">
      <w:pPr>
        <w:autoSpaceDE w:val="0"/>
        <w:autoSpaceDN w:val="0"/>
        <w:adjustRightInd w:val="0"/>
        <w:spacing w:after="0" w:line="240" w:lineRule="auto"/>
        <w:rPr>
          <w:rFonts w:asciiTheme="minorHAnsi" w:hAnsiTheme="minorHAnsi" w:cstheme="minorHAnsi"/>
          <w:sz w:val="24"/>
          <w:szCs w:val="24"/>
        </w:rPr>
      </w:pPr>
      <w:r w:rsidRPr="008C7BFB">
        <w:rPr>
          <w:rFonts w:asciiTheme="minorHAnsi" w:hAnsiTheme="minorHAnsi" w:cstheme="minorHAnsi"/>
          <w:sz w:val="24"/>
          <w:szCs w:val="24"/>
        </w:rPr>
        <w:t>som foregår. Barnevennlighet forutsetter bruk av en form og et språk som barn forstår.</w:t>
      </w:r>
    </w:p>
    <w:p w:rsidR="00301E08" w:rsidRPr="008C7BFB" w:rsidRDefault="00301E08" w:rsidP="00BA2866">
      <w:pPr>
        <w:autoSpaceDE w:val="0"/>
        <w:autoSpaceDN w:val="0"/>
        <w:adjustRightInd w:val="0"/>
        <w:spacing w:after="0" w:line="240" w:lineRule="auto"/>
        <w:rPr>
          <w:rFonts w:asciiTheme="minorHAnsi" w:hAnsiTheme="minorHAnsi" w:cstheme="minorHAnsi"/>
          <w:b/>
          <w:bCs/>
          <w:sz w:val="24"/>
          <w:szCs w:val="24"/>
        </w:rPr>
      </w:pPr>
    </w:p>
    <w:p w:rsidR="00BA2866" w:rsidRPr="008C7BFB" w:rsidRDefault="00BA2866" w:rsidP="00BA2866">
      <w:pPr>
        <w:autoSpaceDE w:val="0"/>
        <w:autoSpaceDN w:val="0"/>
        <w:adjustRightInd w:val="0"/>
        <w:spacing w:after="0" w:line="240" w:lineRule="auto"/>
        <w:rPr>
          <w:rFonts w:asciiTheme="minorHAnsi" w:hAnsiTheme="minorHAnsi" w:cstheme="minorHAnsi"/>
          <w:sz w:val="24"/>
          <w:szCs w:val="24"/>
        </w:rPr>
      </w:pPr>
      <w:r w:rsidRPr="008C7BFB">
        <w:rPr>
          <w:rFonts w:asciiTheme="minorHAnsi" w:hAnsiTheme="minorHAnsi" w:cstheme="minorHAnsi"/>
          <w:b/>
          <w:bCs/>
          <w:sz w:val="24"/>
          <w:szCs w:val="24"/>
        </w:rPr>
        <w:t>Lett tilgjengelig</w:t>
      </w:r>
      <w:r w:rsidRPr="008C7BFB">
        <w:rPr>
          <w:rFonts w:asciiTheme="minorHAnsi" w:hAnsiTheme="minorHAnsi" w:cstheme="minorHAnsi"/>
          <w:sz w:val="24"/>
          <w:szCs w:val="24"/>
        </w:rPr>
        <w:t xml:space="preserve">: For at barn og unge skal få ivaretatt </w:t>
      </w:r>
      <w:r w:rsidR="004E01C8" w:rsidRPr="008C7BFB">
        <w:rPr>
          <w:rFonts w:asciiTheme="minorHAnsi" w:hAnsiTheme="minorHAnsi" w:cstheme="minorHAnsi"/>
          <w:sz w:val="24"/>
          <w:szCs w:val="24"/>
        </w:rPr>
        <w:t xml:space="preserve">sine rettigheter, må håndheving </w:t>
      </w:r>
      <w:r w:rsidRPr="008C7BFB">
        <w:rPr>
          <w:rFonts w:asciiTheme="minorHAnsi" w:hAnsiTheme="minorHAnsi" w:cstheme="minorHAnsi"/>
          <w:sz w:val="24"/>
          <w:szCs w:val="24"/>
        </w:rPr>
        <w:t>og</w:t>
      </w:r>
    </w:p>
    <w:p w:rsidR="0069757B" w:rsidRPr="008C7BFB" w:rsidRDefault="00BA2866" w:rsidP="00BA2866">
      <w:pPr>
        <w:pStyle w:val="NormalWeb"/>
        <w:spacing w:before="0" w:beforeAutospacing="0" w:after="150" w:afterAutospacing="0"/>
        <w:rPr>
          <w:rFonts w:asciiTheme="minorHAnsi" w:hAnsiTheme="minorHAnsi" w:cstheme="minorHAnsi"/>
        </w:rPr>
      </w:pPr>
      <w:r w:rsidRPr="008C7BFB">
        <w:rPr>
          <w:rFonts w:asciiTheme="minorHAnsi" w:hAnsiTheme="minorHAnsi" w:cstheme="minorHAnsi"/>
        </w:rPr>
        <w:t>klageordninger være kjent og tilgjengelig for dem.</w:t>
      </w:r>
      <w:r w:rsidR="001C7EA6" w:rsidRPr="008C7BFB">
        <w:rPr>
          <w:rFonts w:asciiTheme="minorHAnsi" w:hAnsiTheme="minorHAnsi" w:cstheme="minorHAnsi"/>
        </w:rPr>
        <w:t xml:space="preserve"> </w:t>
      </w:r>
    </w:p>
    <w:p w:rsidR="00EC2932" w:rsidRPr="008C7BFB" w:rsidRDefault="00EC2932" w:rsidP="0085272E">
      <w:pPr>
        <w:rPr>
          <w:rFonts w:asciiTheme="minorHAnsi" w:hAnsiTheme="minorHAnsi" w:cstheme="minorHAnsi"/>
          <w:color w:val="FF0000"/>
          <w:sz w:val="24"/>
          <w:szCs w:val="24"/>
        </w:rPr>
      </w:pPr>
    </w:p>
    <w:p w:rsidR="0085272E" w:rsidRPr="008C7BFB" w:rsidRDefault="0085272E" w:rsidP="0085272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Når vi skal vurdere hva som er barnets beste vektlegger vi:</w:t>
      </w:r>
    </w:p>
    <w:p w:rsidR="0085272E" w:rsidRPr="008C7BFB" w:rsidRDefault="0085272E" w:rsidP="0085272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 Barnet stemme</w:t>
      </w:r>
    </w:p>
    <w:p w:rsidR="0085272E" w:rsidRPr="008C7BFB" w:rsidRDefault="0085272E" w:rsidP="0085272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Barne</w:t>
      </w:r>
      <w:r w:rsidR="00EC2932" w:rsidRPr="008C7BFB">
        <w:rPr>
          <w:rFonts w:asciiTheme="minorHAnsi" w:hAnsiTheme="minorHAnsi" w:cstheme="minorHAnsi"/>
          <w:color w:val="FF0000"/>
          <w:sz w:val="24"/>
          <w:szCs w:val="24"/>
        </w:rPr>
        <w:t>hagebarn kan ikke alltid besk</w:t>
      </w:r>
      <w:r w:rsidRPr="008C7BFB">
        <w:rPr>
          <w:rFonts w:asciiTheme="minorHAnsi" w:hAnsiTheme="minorHAnsi" w:cstheme="minorHAnsi"/>
          <w:color w:val="FF0000"/>
          <w:sz w:val="24"/>
          <w:szCs w:val="24"/>
        </w:rPr>
        <w:t>rive sin egen situasjon, men vi kan gjøre en vurdering ut i fra hvordan foreldre og barnehage beskriver barnet, med hensyn til trivsel, mistrivsel, søvn, vennskap med andre, matlys</w:t>
      </w:r>
      <w:r w:rsidR="00EC2932" w:rsidRPr="008C7BFB">
        <w:rPr>
          <w:rFonts w:asciiTheme="minorHAnsi" w:hAnsiTheme="minorHAnsi" w:cstheme="minorHAnsi"/>
          <w:color w:val="FF0000"/>
          <w:sz w:val="24"/>
          <w:szCs w:val="24"/>
        </w:rPr>
        <w:t>t, hva gjør barnet glad/ trist osv.</w:t>
      </w:r>
    </w:p>
    <w:p w:rsidR="0085272E" w:rsidRPr="008C7BFB" w:rsidRDefault="0085272E" w:rsidP="0085272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 Foreldre</w:t>
      </w:r>
    </w:p>
    <w:p w:rsidR="0085272E" w:rsidRPr="008C7BFB" w:rsidRDefault="0085272E" w:rsidP="0085272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Foreldrene er de som kjenner bar</w:t>
      </w:r>
      <w:r w:rsidR="00EC2932" w:rsidRPr="008C7BFB">
        <w:rPr>
          <w:rFonts w:asciiTheme="minorHAnsi" w:hAnsiTheme="minorHAnsi" w:cstheme="minorHAnsi"/>
          <w:color w:val="FF0000"/>
          <w:sz w:val="24"/>
          <w:szCs w:val="24"/>
        </w:rPr>
        <w:t>n</w:t>
      </w:r>
      <w:r w:rsidRPr="008C7BFB">
        <w:rPr>
          <w:rFonts w:asciiTheme="minorHAnsi" w:hAnsiTheme="minorHAnsi" w:cstheme="minorHAnsi"/>
          <w:color w:val="FF0000"/>
          <w:sz w:val="24"/>
          <w:szCs w:val="24"/>
        </w:rPr>
        <w:t>et best, og som på vegne av sitt barn kan uttale seg best om hva de tenker er barnets behov og hva som er det beste for sitt barn.</w:t>
      </w:r>
    </w:p>
    <w:p w:rsidR="0085272E" w:rsidRPr="008C7BFB" w:rsidRDefault="0085272E" w:rsidP="0085272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 xml:space="preserve">- Barnehageansatte som kjenner barnet </w:t>
      </w:r>
    </w:p>
    <w:p w:rsidR="0085272E" w:rsidRPr="008C7BFB" w:rsidRDefault="0085272E" w:rsidP="0085272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 xml:space="preserve">Barnehagen kjenner barnet best i barnehagehverdagen, den kan være lik den opplevelesen foreldrene har, eller den kan være litt annerledes. I barnehagehverdagen er barna sammen </w:t>
      </w:r>
      <w:r w:rsidRPr="008C7BFB">
        <w:rPr>
          <w:rFonts w:asciiTheme="minorHAnsi" w:hAnsiTheme="minorHAnsi" w:cstheme="minorHAnsi"/>
          <w:color w:val="FF0000"/>
          <w:sz w:val="24"/>
          <w:szCs w:val="24"/>
        </w:rPr>
        <w:lastRenderedPageBreak/>
        <w:t>med mange barn og mange voksne, og behovene kan være annerledes enn hjemme. Uansett, er det viktig å vite noe om begge arenaer.</w:t>
      </w:r>
    </w:p>
    <w:p w:rsidR="002649C1" w:rsidRPr="008C7BFB" w:rsidRDefault="0085272E" w:rsidP="00E0401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 xml:space="preserve">- </w:t>
      </w:r>
      <w:r w:rsidR="002649C1" w:rsidRPr="008C7BFB">
        <w:rPr>
          <w:rFonts w:asciiTheme="minorHAnsi" w:hAnsiTheme="minorHAnsi" w:cstheme="minorHAnsi"/>
          <w:color w:val="FF0000"/>
          <w:sz w:val="24"/>
          <w:szCs w:val="24"/>
        </w:rPr>
        <w:t>PPT, eller andre faginstanser</w:t>
      </w:r>
    </w:p>
    <w:p w:rsidR="00E0401E" w:rsidRPr="008C7BFB" w:rsidRDefault="002649C1" w:rsidP="00E0401E">
      <w:pPr>
        <w:rPr>
          <w:rFonts w:asciiTheme="minorHAnsi" w:hAnsiTheme="minorHAnsi" w:cstheme="minorHAnsi"/>
          <w:color w:val="FF0000"/>
          <w:sz w:val="24"/>
          <w:szCs w:val="24"/>
        </w:rPr>
      </w:pPr>
      <w:r w:rsidRPr="008C7BFB">
        <w:rPr>
          <w:rFonts w:asciiTheme="minorHAnsi" w:hAnsiTheme="minorHAnsi" w:cstheme="minorHAnsi"/>
          <w:color w:val="FF0000"/>
          <w:sz w:val="24"/>
          <w:szCs w:val="24"/>
        </w:rPr>
        <w:t>Når barn</w:t>
      </w:r>
      <w:r w:rsidR="0085272E" w:rsidRPr="008C7BFB">
        <w:rPr>
          <w:rFonts w:asciiTheme="minorHAnsi" w:hAnsiTheme="minorHAnsi" w:cstheme="minorHAnsi"/>
          <w:color w:val="FF0000"/>
          <w:sz w:val="24"/>
          <w:szCs w:val="24"/>
        </w:rPr>
        <w:t xml:space="preserve"> blir henvist til PPT eller en annen faginstans som skal utrede et barns sæ</w:t>
      </w:r>
      <w:r w:rsidRPr="008C7BFB">
        <w:rPr>
          <w:rFonts w:asciiTheme="minorHAnsi" w:hAnsiTheme="minorHAnsi" w:cstheme="minorHAnsi"/>
          <w:color w:val="FF0000"/>
          <w:sz w:val="24"/>
          <w:szCs w:val="24"/>
        </w:rPr>
        <w:t xml:space="preserve">rlige behov og vansker, </w:t>
      </w:r>
      <w:r w:rsidR="00E0401E" w:rsidRPr="008C7BFB">
        <w:rPr>
          <w:rFonts w:asciiTheme="minorHAnsi" w:hAnsiTheme="minorHAnsi" w:cstheme="minorHAnsi"/>
          <w:color w:val="FF0000"/>
          <w:sz w:val="24"/>
          <w:szCs w:val="24"/>
        </w:rPr>
        <w:t xml:space="preserve">vil </w:t>
      </w:r>
      <w:r w:rsidRPr="008C7BFB">
        <w:rPr>
          <w:rFonts w:asciiTheme="minorHAnsi" w:hAnsiTheme="minorHAnsi" w:cstheme="minorHAnsi"/>
          <w:color w:val="FF0000"/>
          <w:sz w:val="24"/>
          <w:szCs w:val="24"/>
        </w:rPr>
        <w:t xml:space="preserve">de </w:t>
      </w:r>
      <w:r w:rsidR="00E0401E" w:rsidRPr="008C7BFB">
        <w:rPr>
          <w:rFonts w:asciiTheme="minorHAnsi" w:hAnsiTheme="minorHAnsi" w:cstheme="minorHAnsi"/>
          <w:color w:val="FF0000"/>
          <w:sz w:val="24"/>
          <w:szCs w:val="24"/>
        </w:rPr>
        <w:t>utrede og ta stilling til om barnet har sen utvikling, lærevansker, eller en nedsatt funksjonsevne som krever tilrettelegging i barnehagen. PPT skal med bakrunn i barnets beste vurdere hva slags hjelp barnet har behov for, om denne hjelpen kan gis innenfor det ordinære barnehagetilbudet, hvilke målsettinger som er realistisk kommende år, hvordan det bør organiseres, hvor mye hjelp barnet bør ha ukentlig og hvilken kompetanse de som skal gi hjelpen bør inneha. Trenger barnet for eksempel tegnspråk, så er det viktig at det finnes voksne i barnehagen som kan tegnspråk. Hvis ikke må denne kompetansen skaffes.</w:t>
      </w:r>
    </w:p>
    <w:p w:rsidR="0085272E" w:rsidRPr="008C7BFB" w:rsidRDefault="002649C1" w:rsidP="002649C1">
      <w:pPr>
        <w:rPr>
          <w:rFonts w:asciiTheme="minorHAnsi" w:hAnsiTheme="minorHAnsi" w:cstheme="minorHAnsi"/>
          <w:color w:val="FF0000"/>
          <w:sz w:val="24"/>
          <w:szCs w:val="24"/>
        </w:rPr>
      </w:pPr>
      <w:r w:rsidRPr="008C7BFB">
        <w:rPr>
          <w:rFonts w:asciiTheme="minorHAnsi" w:hAnsiTheme="minorHAnsi" w:cstheme="minorHAnsi"/>
          <w:color w:val="FF0000"/>
          <w:sz w:val="24"/>
          <w:szCs w:val="24"/>
        </w:rPr>
        <w:t>Barnets beste ligger alltid til grunn for vurderingene som gjøres, da denne</w:t>
      </w:r>
      <w:r w:rsidR="0085272E" w:rsidRPr="008C7BFB">
        <w:rPr>
          <w:rFonts w:asciiTheme="minorHAnsi" w:hAnsiTheme="minorHAnsi" w:cstheme="minorHAnsi"/>
          <w:color w:val="FF0000"/>
          <w:sz w:val="24"/>
          <w:szCs w:val="24"/>
        </w:rPr>
        <w:t xml:space="preserve"> har betydning for barnets muligheter til utvikling. Skal barnehagen kunne legge til rette for barnet er det viktig å få klarhet i hvilke behov barnet har. Både når det gjelder opplæring/ utvikling, men også barnets sårbarhet og behov for omsorg og beskyttelse.</w:t>
      </w:r>
    </w:p>
    <w:p w:rsidR="001C7EA6" w:rsidRPr="008C7BFB" w:rsidRDefault="001C7EA6" w:rsidP="00BA2866">
      <w:pPr>
        <w:pStyle w:val="NormalWeb"/>
        <w:spacing w:before="0" w:beforeAutospacing="0" w:after="150" w:afterAutospacing="0"/>
        <w:rPr>
          <w:rFonts w:asciiTheme="minorHAnsi" w:hAnsiTheme="minorHAnsi" w:cstheme="minorHAnsi"/>
          <w:sz w:val="20"/>
          <w:szCs w:val="20"/>
        </w:rPr>
      </w:pPr>
      <w:r w:rsidRPr="008C7BFB">
        <w:rPr>
          <w:rFonts w:asciiTheme="minorHAnsi" w:hAnsiTheme="minorHAnsi" w:cstheme="minorHAnsi"/>
          <w:sz w:val="20"/>
          <w:szCs w:val="20"/>
        </w:rPr>
        <w:t>Barnehageloven §3</w:t>
      </w:r>
      <w:r w:rsidR="002649C1" w:rsidRPr="008C7BFB">
        <w:rPr>
          <w:rFonts w:asciiTheme="minorHAnsi" w:hAnsiTheme="minorHAnsi" w:cstheme="minorHAnsi"/>
          <w:sz w:val="20"/>
          <w:szCs w:val="20"/>
        </w:rPr>
        <w:t xml:space="preserve">/ </w:t>
      </w:r>
      <w:r w:rsidR="002649C1" w:rsidRPr="008C7BFB">
        <w:rPr>
          <w:rFonts w:asciiTheme="minorHAnsi" w:hAnsiTheme="minorHAnsi" w:cstheme="minorHAnsi"/>
          <w:color w:val="000000"/>
          <w:sz w:val="20"/>
          <w:szCs w:val="20"/>
        </w:rPr>
        <w:t>Barnekonvensjonen, Artikkel 3 nr. 1</w:t>
      </w:r>
    </w:p>
    <w:p w:rsidR="00DB0290" w:rsidRPr="008C7BFB" w:rsidRDefault="00DB0290" w:rsidP="00A3390C">
      <w:pPr>
        <w:pStyle w:val="Tittel"/>
        <w:rPr>
          <w:rFonts w:asciiTheme="minorHAnsi" w:hAnsiTheme="minorHAnsi" w:cstheme="minorHAnsi"/>
        </w:rPr>
      </w:pPr>
    </w:p>
    <w:p w:rsidR="0069757B" w:rsidRPr="008C7BFB" w:rsidRDefault="0069757B" w:rsidP="000D38BB">
      <w:pPr>
        <w:pStyle w:val="Tittel"/>
        <w:rPr>
          <w:rFonts w:asciiTheme="minorHAnsi" w:hAnsiTheme="minorHAnsi" w:cstheme="minorHAnsi"/>
        </w:rPr>
      </w:pPr>
      <w:r w:rsidRPr="008C7BFB">
        <w:rPr>
          <w:rFonts w:asciiTheme="minorHAnsi" w:hAnsiTheme="minorHAnsi" w:cstheme="minorHAnsi"/>
        </w:rPr>
        <w:t>Beskrivelse av prosedyrene</w:t>
      </w:r>
    </w:p>
    <w:p w:rsidR="005A0DBE" w:rsidRPr="008C7BFB" w:rsidRDefault="005A0DBE" w:rsidP="005A0DBE">
      <w:pPr>
        <w:pStyle w:val="NormalWeb"/>
        <w:spacing w:before="0" w:beforeAutospacing="0" w:after="150" w:afterAutospacing="0"/>
        <w:rPr>
          <w:rFonts w:asciiTheme="minorHAnsi" w:hAnsiTheme="minorHAnsi" w:cstheme="minorHAnsi"/>
          <w:color w:val="000000"/>
        </w:rPr>
      </w:pPr>
      <w:r w:rsidRPr="008C7BFB">
        <w:rPr>
          <w:rFonts w:asciiTheme="minorHAnsi" w:hAnsiTheme="minorHAnsi" w:cstheme="minorHAnsi"/>
          <w:color w:val="000000"/>
        </w:rPr>
        <w:t>Dette er felles prosedyrer for spesialpedagogisk arbeid i barnehagene i Gjøvik kommune. De er forpliktende for alle som jobber med barn i alle våre barnehager.</w:t>
      </w:r>
    </w:p>
    <w:p w:rsidR="005A0DBE" w:rsidRPr="008C7BFB" w:rsidRDefault="005A0DBE" w:rsidP="005A0DBE">
      <w:pPr>
        <w:pStyle w:val="NormalWeb"/>
        <w:spacing w:before="0" w:beforeAutospacing="0" w:after="150" w:afterAutospacing="0"/>
        <w:rPr>
          <w:rFonts w:asciiTheme="minorHAnsi" w:hAnsiTheme="minorHAnsi" w:cstheme="minorHAnsi"/>
          <w:color w:val="000000"/>
        </w:rPr>
      </w:pPr>
      <w:r w:rsidRPr="008C7BFB">
        <w:rPr>
          <w:rFonts w:asciiTheme="minorHAnsi" w:hAnsiTheme="minorHAnsi" w:cstheme="minorHAnsi"/>
          <w:color w:val="000000"/>
        </w:rPr>
        <w:t>Hensikten med å lage disse felles prosedyrene for barnehage</w:t>
      </w:r>
      <w:r w:rsidR="004E01C8" w:rsidRPr="008C7BFB">
        <w:rPr>
          <w:rFonts w:asciiTheme="minorHAnsi" w:hAnsiTheme="minorHAnsi" w:cstheme="minorHAnsi"/>
          <w:color w:val="000000"/>
        </w:rPr>
        <w:t>,</w:t>
      </w:r>
      <w:r w:rsidRPr="008C7BFB">
        <w:rPr>
          <w:rFonts w:asciiTheme="minorHAnsi" w:hAnsiTheme="minorHAnsi" w:cstheme="minorHAnsi"/>
          <w:color w:val="000000"/>
        </w:rPr>
        <w:t xml:space="preserve"> er å gi en samlet oversikt over retningslinjer, offisielle dokumenter og faglige og administrative aktører i kommunen, barnehage, skole og pedagogisk-psykologisk tjeneste. Dette innebærer blant annet en oversikt over ansvar og oppgaver for de ulike aktørene.</w:t>
      </w:r>
    </w:p>
    <w:p w:rsidR="005A0DBE" w:rsidRPr="008C7BFB" w:rsidRDefault="001E5441" w:rsidP="005A0DBE">
      <w:pPr>
        <w:pStyle w:val="NormalWeb"/>
        <w:spacing w:before="0" w:beforeAutospacing="0" w:after="150" w:afterAutospacing="0"/>
        <w:rPr>
          <w:rFonts w:asciiTheme="minorHAnsi" w:hAnsiTheme="minorHAnsi" w:cstheme="minorHAnsi"/>
          <w:color w:val="000000"/>
        </w:rPr>
      </w:pPr>
      <w:r w:rsidRPr="008C7BFB">
        <w:rPr>
          <w:rFonts w:asciiTheme="minorHAnsi" w:hAnsiTheme="minorHAnsi" w:cstheme="minorHAnsi"/>
          <w:color w:val="000000"/>
        </w:rPr>
        <w:t>Prosedyrene</w:t>
      </w:r>
      <w:r w:rsidR="005A0DBE" w:rsidRPr="008C7BFB">
        <w:rPr>
          <w:rFonts w:asciiTheme="minorHAnsi" w:hAnsiTheme="minorHAnsi" w:cstheme="minorHAnsi"/>
          <w:color w:val="000000"/>
        </w:rPr>
        <w:t xml:space="preserve"> er et ledd i arbeidet med å sikre at barn får oppfylt sine rettig</w:t>
      </w:r>
      <w:r w:rsidR="001C7EA6" w:rsidRPr="008C7BFB">
        <w:rPr>
          <w:rFonts w:asciiTheme="minorHAnsi" w:hAnsiTheme="minorHAnsi" w:cstheme="minorHAnsi"/>
          <w:color w:val="000000"/>
        </w:rPr>
        <w:t>heter etter barnehageloven §§ 31-40</w:t>
      </w:r>
      <w:r w:rsidR="005A0DBE" w:rsidRPr="008C7BFB">
        <w:rPr>
          <w:rFonts w:asciiTheme="minorHAnsi" w:hAnsiTheme="minorHAnsi" w:cstheme="minorHAnsi"/>
          <w:color w:val="000000"/>
        </w:rPr>
        <w:t>. Dette forutsetter at de som arbeider med spesialpedagogisk hjelp har en riktig og felles forståelse av regelverket og en felles referanseramme. Prosedyrene skal bidra til å skape et felles språk knyttet til saksgang og behandlingsrutiner. Prosedyrene skal også være til hjelp for samarbeidet mellom barnehage, skole, PPT, og andre samarbeidspartnere for å sikre at minstekravene i Barnehageloven/ Opplæringsloven oppfylles, og for å forbedre kvaliteten på det tilbudet barnet/eleven får. Opplæringsloven gjelder ved overgang mellom barnehage- skole.</w:t>
      </w:r>
    </w:p>
    <w:p w:rsidR="005A0DBE" w:rsidRPr="008C7BFB" w:rsidRDefault="005A0DBE" w:rsidP="005A0DBE">
      <w:pPr>
        <w:pStyle w:val="NormalWeb"/>
        <w:spacing w:before="0" w:beforeAutospacing="0" w:after="150" w:afterAutospacing="0"/>
        <w:rPr>
          <w:rFonts w:asciiTheme="minorHAnsi" w:hAnsiTheme="minorHAnsi" w:cstheme="minorHAnsi"/>
          <w:color w:val="000000"/>
        </w:rPr>
      </w:pPr>
      <w:r w:rsidRPr="008C7BFB">
        <w:rPr>
          <w:rFonts w:asciiTheme="minorHAnsi" w:hAnsiTheme="minorHAnsi" w:cstheme="minorHAnsi"/>
          <w:color w:val="000000"/>
        </w:rPr>
        <w:t>Det er en uttrykt føring fra statlig og kommunalt hold at det skal fokuseres på tidlig innsats i et barns liv. Tidlig innsats betyr tidlig inngripen når problemer oppstår eller avdekkes i førskolealder og i løpet av grunnskoleopplæringen. </w:t>
      </w:r>
    </w:p>
    <w:p w:rsidR="005A0DBE" w:rsidRPr="008C7BFB" w:rsidRDefault="005A0DBE" w:rsidP="005A0DBE">
      <w:pPr>
        <w:pStyle w:val="NormalWeb"/>
        <w:spacing w:before="0" w:beforeAutospacing="0" w:after="150" w:afterAutospacing="0"/>
        <w:rPr>
          <w:rFonts w:asciiTheme="minorHAnsi" w:hAnsiTheme="minorHAnsi" w:cstheme="minorHAnsi"/>
          <w:color w:val="000000"/>
        </w:rPr>
      </w:pPr>
      <w:r w:rsidRPr="008C7BFB">
        <w:rPr>
          <w:rFonts w:asciiTheme="minorHAnsi" w:hAnsiTheme="minorHAnsi" w:cstheme="minorHAnsi"/>
          <w:color w:val="000000"/>
        </w:rPr>
        <w:lastRenderedPageBreak/>
        <w:t>Alle har muligheter til læring. Tiltak skal settes inn så tidlig som mulig for å sikre at alle barn og unge får brukt sitt læringspotensiale.</w:t>
      </w:r>
    </w:p>
    <w:p w:rsidR="002649C1" w:rsidRPr="008C7BFB" w:rsidRDefault="002649C1" w:rsidP="00301E08">
      <w:pPr>
        <w:pStyle w:val="Tittel"/>
        <w:tabs>
          <w:tab w:val="left" w:pos="3487"/>
        </w:tabs>
        <w:rPr>
          <w:rFonts w:asciiTheme="minorHAnsi" w:hAnsiTheme="minorHAnsi" w:cstheme="minorHAnsi"/>
        </w:rPr>
      </w:pPr>
      <w:r w:rsidRPr="008C7BFB">
        <w:rPr>
          <w:rFonts w:asciiTheme="minorHAnsi" w:hAnsiTheme="minorHAnsi" w:cstheme="minorHAnsi"/>
        </w:rPr>
        <w:br w:type="page"/>
      </w:r>
    </w:p>
    <w:p w:rsidR="00F6253A" w:rsidRPr="008C7BFB" w:rsidRDefault="005F2E8E" w:rsidP="00301E08">
      <w:pPr>
        <w:pStyle w:val="Tittel"/>
        <w:tabs>
          <w:tab w:val="left" w:pos="3487"/>
        </w:tabs>
        <w:rPr>
          <w:rFonts w:asciiTheme="minorHAnsi" w:hAnsiTheme="minorHAnsi" w:cstheme="minorHAnsi"/>
        </w:rPr>
      </w:pPr>
      <w:r w:rsidRPr="008C7BFB">
        <w:rPr>
          <w:rFonts w:asciiTheme="minorHAnsi" w:hAnsiTheme="minorHAnsi" w:cstheme="minorHAnsi"/>
        </w:rPr>
        <w:lastRenderedPageBreak/>
        <w:t>Hvem gjør hva?</w:t>
      </w:r>
    </w:p>
    <w:p w:rsidR="00926D05" w:rsidRPr="008C7BFB" w:rsidRDefault="00926D05" w:rsidP="00926D05">
      <w:pPr>
        <w:rPr>
          <w:rFonts w:asciiTheme="minorHAnsi" w:hAnsiTheme="minorHAnsi" w:cstheme="minorHAnsi"/>
        </w:rPr>
      </w:pPr>
    </w:p>
    <w:p w:rsidR="008410DE" w:rsidRPr="008C7BFB" w:rsidRDefault="00926D05" w:rsidP="008410DE">
      <w:pPr>
        <w:pStyle w:val="Overskrift2"/>
        <w:rPr>
          <w:rFonts w:asciiTheme="minorHAnsi" w:hAnsiTheme="minorHAnsi" w:cstheme="minorHAnsi"/>
        </w:rPr>
      </w:pPr>
      <w:bookmarkStart w:id="2" w:name="_Toc73698126"/>
      <w:r w:rsidRPr="008C7BFB">
        <w:rPr>
          <w:rFonts w:asciiTheme="minorHAnsi" w:hAnsiTheme="minorHAnsi" w:cstheme="minorHAnsi"/>
        </w:rPr>
        <w:t>Foresatte</w:t>
      </w:r>
      <w:bookmarkEnd w:id="2"/>
    </w:p>
    <w:p w:rsidR="00926D05" w:rsidRPr="008C7BFB" w:rsidRDefault="00926D05" w:rsidP="00926D05">
      <w:pPr>
        <w:numPr>
          <w:ilvl w:val="0"/>
          <w:numId w:val="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Foresatte</w:t>
      </w:r>
      <w:r w:rsidRPr="008C7BFB">
        <w:rPr>
          <w:rFonts w:asciiTheme="minorHAnsi" w:eastAsia="Times New Roman" w:hAnsiTheme="minorHAnsi" w:cstheme="minorHAnsi"/>
          <w:color w:val="000000"/>
          <w:sz w:val="24"/>
          <w:szCs w:val="24"/>
          <w:lang w:eastAsia="nb-NO"/>
        </w:rPr>
        <w:t xml:space="preserve"> har hovedansvaret for sine barns utvikling og læring.</w:t>
      </w:r>
    </w:p>
    <w:p w:rsidR="00926D05" w:rsidRPr="008C7BFB" w:rsidRDefault="007F27CB" w:rsidP="00926D05">
      <w:pPr>
        <w:numPr>
          <w:ilvl w:val="0"/>
          <w:numId w:val="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Foresatte/barnet</w:t>
      </w:r>
      <w:r w:rsidR="00926D05" w:rsidRPr="008C7BFB">
        <w:rPr>
          <w:rFonts w:asciiTheme="minorHAnsi" w:eastAsia="Times New Roman" w:hAnsiTheme="minorHAnsi" w:cstheme="minorHAnsi"/>
          <w:color w:val="000000"/>
          <w:sz w:val="24"/>
          <w:szCs w:val="24"/>
          <w:lang w:eastAsia="nb-NO"/>
        </w:rPr>
        <w:t xml:space="preserve"> skal ta del i utformingen og vurderingen av tilbudet.</w:t>
      </w:r>
    </w:p>
    <w:p w:rsidR="00926D05" w:rsidRPr="008C7BFB" w:rsidRDefault="007F27CB" w:rsidP="00926D05">
      <w:pPr>
        <w:numPr>
          <w:ilvl w:val="0"/>
          <w:numId w:val="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Foresatte</w:t>
      </w:r>
      <w:r w:rsidR="00926D05" w:rsidRPr="008C7BFB">
        <w:rPr>
          <w:rFonts w:asciiTheme="minorHAnsi" w:eastAsia="Times New Roman" w:hAnsiTheme="minorHAnsi" w:cstheme="minorHAnsi"/>
          <w:color w:val="000000"/>
          <w:sz w:val="24"/>
          <w:szCs w:val="24"/>
          <w:lang w:eastAsia="nb-NO"/>
        </w:rPr>
        <w:t> kan på eget initiativ be barnehagen/PPT gjøre de undersøkelser som er nødvend</w:t>
      </w:r>
      <w:r w:rsidR="004E01C8" w:rsidRPr="008C7BFB">
        <w:rPr>
          <w:rFonts w:asciiTheme="minorHAnsi" w:eastAsia="Times New Roman" w:hAnsiTheme="minorHAnsi" w:cstheme="minorHAnsi"/>
          <w:color w:val="000000"/>
          <w:sz w:val="24"/>
          <w:szCs w:val="24"/>
          <w:lang w:eastAsia="nb-NO"/>
        </w:rPr>
        <w:t>ig for å vurdere om barnet nyttig</w:t>
      </w:r>
      <w:r w:rsidR="00926D05" w:rsidRPr="008C7BFB">
        <w:rPr>
          <w:rFonts w:asciiTheme="minorHAnsi" w:eastAsia="Times New Roman" w:hAnsiTheme="minorHAnsi" w:cstheme="minorHAnsi"/>
          <w:color w:val="000000"/>
          <w:sz w:val="24"/>
          <w:szCs w:val="24"/>
          <w:lang w:eastAsia="nb-NO"/>
        </w:rPr>
        <w:t>gjør seg tilbudet som gis.</w:t>
      </w:r>
    </w:p>
    <w:p w:rsidR="00926D05" w:rsidRPr="008C7BFB" w:rsidRDefault="007F27CB" w:rsidP="00926D05">
      <w:pPr>
        <w:numPr>
          <w:ilvl w:val="0"/>
          <w:numId w:val="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Foresatte</w:t>
      </w:r>
      <w:r w:rsidRPr="008C7BFB">
        <w:rPr>
          <w:rFonts w:asciiTheme="minorHAnsi" w:eastAsia="Times New Roman" w:hAnsiTheme="minorHAnsi" w:cstheme="minorHAnsi"/>
          <w:color w:val="000000"/>
          <w:sz w:val="24"/>
          <w:szCs w:val="24"/>
          <w:lang w:eastAsia="nb-NO"/>
        </w:rPr>
        <w:t> kan når som helst</w:t>
      </w:r>
      <w:r w:rsidR="00926D05" w:rsidRPr="008C7BFB">
        <w:rPr>
          <w:rFonts w:asciiTheme="minorHAnsi" w:eastAsia="Times New Roman" w:hAnsiTheme="minorHAnsi" w:cstheme="minorHAnsi"/>
          <w:color w:val="000000"/>
          <w:sz w:val="24"/>
          <w:szCs w:val="24"/>
          <w:lang w:eastAsia="nb-NO"/>
        </w:rPr>
        <w:t xml:space="preserve"> be om sak</w:t>
      </w:r>
      <w:r w:rsidRPr="008C7BFB">
        <w:rPr>
          <w:rFonts w:asciiTheme="minorHAnsi" w:eastAsia="Times New Roman" w:hAnsiTheme="minorHAnsi" w:cstheme="minorHAnsi"/>
          <w:color w:val="000000"/>
          <w:sz w:val="24"/>
          <w:szCs w:val="24"/>
          <w:lang w:eastAsia="nb-NO"/>
        </w:rPr>
        <w:t>kyndig vurdering fra PPT.</w:t>
      </w:r>
      <w:r w:rsidR="00926D05" w:rsidRPr="008C7BFB">
        <w:rPr>
          <w:rFonts w:asciiTheme="minorHAnsi" w:eastAsia="Times New Roman" w:hAnsiTheme="minorHAnsi" w:cstheme="minorHAnsi"/>
          <w:color w:val="000000"/>
          <w:sz w:val="24"/>
          <w:szCs w:val="24"/>
          <w:lang w:eastAsia="nb-NO"/>
        </w:rPr>
        <w:t> </w:t>
      </w:r>
    </w:p>
    <w:p w:rsidR="00926D05" w:rsidRPr="008C7BFB" w:rsidRDefault="00926D05" w:rsidP="00926D05">
      <w:pPr>
        <w:numPr>
          <w:ilvl w:val="0"/>
          <w:numId w:val="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Foresatte</w:t>
      </w:r>
      <w:r w:rsidRPr="008C7BFB">
        <w:rPr>
          <w:rFonts w:asciiTheme="minorHAnsi" w:eastAsia="Times New Roman" w:hAnsiTheme="minorHAnsi" w:cstheme="minorHAnsi"/>
          <w:color w:val="000000"/>
          <w:sz w:val="24"/>
          <w:szCs w:val="24"/>
          <w:lang w:eastAsia="nb-NO"/>
        </w:rPr>
        <w:t> skal gi samtykke før</w:t>
      </w:r>
      <w:r w:rsidR="007F27CB" w:rsidRPr="008C7BFB">
        <w:rPr>
          <w:rFonts w:asciiTheme="minorHAnsi" w:eastAsia="Times New Roman" w:hAnsiTheme="minorHAnsi" w:cstheme="minorHAnsi"/>
          <w:color w:val="000000"/>
          <w:sz w:val="24"/>
          <w:szCs w:val="24"/>
          <w:lang w:eastAsia="nb-NO"/>
        </w:rPr>
        <w:t xml:space="preserve"> vedtak om spesialpedagogisk hjelp fattes, dette skjer.</w:t>
      </w:r>
    </w:p>
    <w:p w:rsidR="007F27CB" w:rsidRPr="008C7BFB" w:rsidRDefault="007F27CB" w:rsidP="00926D05">
      <w:pPr>
        <w:numPr>
          <w:ilvl w:val="0"/>
          <w:numId w:val="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 xml:space="preserve">Foresatte </w:t>
      </w:r>
      <w:r w:rsidRPr="008C7BFB">
        <w:rPr>
          <w:rFonts w:asciiTheme="minorHAnsi" w:eastAsia="Times New Roman" w:hAnsiTheme="minorHAnsi" w:cstheme="minorHAnsi"/>
          <w:bCs/>
          <w:color w:val="000000"/>
          <w:sz w:val="24"/>
          <w:szCs w:val="24"/>
          <w:lang w:eastAsia="nb-NO"/>
        </w:rPr>
        <w:t>kan når som helst melde behov om spesialpedagogisk hjelp til sitt barn.</w:t>
      </w:r>
    </w:p>
    <w:p w:rsidR="003137D8" w:rsidRPr="008C7BFB" w:rsidRDefault="003137D8" w:rsidP="003137D8">
      <w:pPr>
        <w:pStyle w:val="Overskrift2"/>
        <w:rPr>
          <w:rFonts w:asciiTheme="minorHAnsi" w:hAnsiTheme="minorHAnsi" w:cstheme="minorHAnsi"/>
        </w:rPr>
      </w:pPr>
      <w:bookmarkStart w:id="3" w:name="_Toc73698127"/>
      <w:r w:rsidRPr="008C7BFB">
        <w:rPr>
          <w:rFonts w:asciiTheme="minorHAnsi" w:hAnsiTheme="minorHAnsi" w:cstheme="minorHAnsi"/>
        </w:rPr>
        <w:t>Barnehage</w:t>
      </w:r>
      <w:bookmarkEnd w:id="3"/>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Styrer</w:t>
      </w:r>
      <w:r w:rsidRPr="008C7BFB">
        <w:rPr>
          <w:rFonts w:asciiTheme="minorHAnsi" w:eastAsia="Times New Roman" w:hAnsiTheme="minorHAnsi" w:cstheme="minorHAnsi"/>
          <w:color w:val="000000"/>
          <w:sz w:val="24"/>
          <w:szCs w:val="24"/>
          <w:lang w:eastAsia="nb-NO"/>
        </w:rPr>
        <w:t> har ansvaret for at barnet får spesialpedagogisk hjelp. </w:t>
      </w:r>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Styrer</w:t>
      </w:r>
      <w:r w:rsidRPr="008C7BFB">
        <w:rPr>
          <w:rFonts w:asciiTheme="minorHAnsi" w:eastAsia="Times New Roman" w:hAnsiTheme="minorHAnsi" w:cstheme="minorHAnsi"/>
          <w:color w:val="000000"/>
          <w:sz w:val="24"/>
          <w:szCs w:val="24"/>
          <w:lang w:eastAsia="nb-NO"/>
        </w:rPr>
        <w:t> har</w:t>
      </w:r>
      <w:r w:rsidR="00301E08" w:rsidRPr="008C7BFB">
        <w:rPr>
          <w:rFonts w:asciiTheme="minorHAnsi" w:eastAsia="Times New Roman" w:hAnsiTheme="minorHAnsi" w:cstheme="minorHAnsi"/>
          <w:color w:val="000000"/>
          <w:sz w:val="24"/>
          <w:szCs w:val="24"/>
          <w:lang w:eastAsia="nb-NO"/>
        </w:rPr>
        <w:t xml:space="preserve"> ansvaret for å bistå foresatte</w:t>
      </w:r>
      <w:r w:rsidR="004E01C8" w:rsidRPr="008C7BFB">
        <w:rPr>
          <w:rFonts w:asciiTheme="minorHAnsi" w:eastAsia="Times New Roman" w:hAnsiTheme="minorHAnsi" w:cstheme="minorHAnsi"/>
          <w:color w:val="000000"/>
          <w:sz w:val="24"/>
          <w:szCs w:val="24"/>
          <w:lang w:eastAsia="nb-NO"/>
        </w:rPr>
        <w:t xml:space="preserve"> med henvisning til PPT. V</w:t>
      </w:r>
      <w:r w:rsidRPr="008C7BFB">
        <w:rPr>
          <w:rFonts w:asciiTheme="minorHAnsi" w:eastAsia="Times New Roman" w:hAnsiTheme="minorHAnsi" w:cstheme="minorHAnsi"/>
          <w:color w:val="000000"/>
          <w:sz w:val="24"/>
          <w:szCs w:val="24"/>
          <w:lang w:eastAsia="nb-NO"/>
        </w:rPr>
        <w:t xml:space="preserve">ed behov for sakkyndig vurdering, skal alltid </w:t>
      </w:r>
      <w:r w:rsidR="004E01C8" w:rsidRPr="008C7BFB">
        <w:rPr>
          <w:rFonts w:asciiTheme="minorHAnsi" w:eastAsia="Times New Roman" w:hAnsiTheme="minorHAnsi" w:cstheme="minorHAnsi"/>
          <w:color w:val="000000"/>
          <w:sz w:val="24"/>
          <w:szCs w:val="24"/>
          <w:lang w:eastAsia="nb-NO"/>
        </w:rPr>
        <w:t xml:space="preserve">foresatte </w:t>
      </w:r>
      <w:r w:rsidRPr="008C7BFB">
        <w:rPr>
          <w:rFonts w:asciiTheme="minorHAnsi" w:eastAsia="Times New Roman" w:hAnsiTheme="minorHAnsi" w:cstheme="minorHAnsi"/>
          <w:color w:val="000000"/>
          <w:sz w:val="24"/>
          <w:szCs w:val="24"/>
          <w:lang w:eastAsia="nb-NO"/>
        </w:rPr>
        <w:t>gi sitt samtykke. Dersom styrer/ foresatte mener at det er nødvendig med ny sakkyndig vurdering, har styrer ansvar for å be om dette. </w:t>
      </w:r>
    </w:p>
    <w:p w:rsidR="0020339A" w:rsidRPr="008C7BFB" w:rsidRDefault="0020339A" w:rsidP="003137D8">
      <w:pPr>
        <w:numPr>
          <w:ilvl w:val="0"/>
          <w:numId w:val="3"/>
        </w:numPr>
        <w:spacing w:before="100" w:beforeAutospacing="1" w:after="100" w:afterAutospacing="1" w:line="240" w:lineRule="auto"/>
        <w:rPr>
          <w:rFonts w:asciiTheme="minorHAnsi" w:eastAsia="Times New Roman" w:hAnsiTheme="minorHAnsi" w:cstheme="minorHAnsi"/>
          <w:color w:val="FF0000"/>
          <w:sz w:val="24"/>
          <w:szCs w:val="24"/>
          <w:lang w:eastAsia="nb-NO"/>
        </w:rPr>
      </w:pPr>
      <w:r w:rsidRPr="008C7BFB">
        <w:rPr>
          <w:rFonts w:asciiTheme="minorHAnsi" w:eastAsia="Times New Roman" w:hAnsiTheme="minorHAnsi" w:cstheme="minorHAnsi"/>
          <w:b/>
          <w:bCs/>
          <w:color w:val="FF0000"/>
          <w:sz w:val="24"/>
          <w:szCs w:val="24"/>
          <w:lang w:eastAsia="nb-NO"/>
        </w:rPr>
        <w:t xml:space="preserve">Styrer </w:t>
      </w:r>
      <w:r w:rsidRPr="008C7BFB">
        <w:rPr>
          <w:rFonts w:asciiTheme="minorHAnsi" w:eastAsia="Times New Roman" w:hAnsiTheme="minorHAnsi" w:cstheme="minorHAnsi"/>
          <w:bCs/>
          <w:color w:val="FF0000"/>
          <w:sz w:val="24"/>
          <w:szCs w:val="24"/>
          <w:lang w:eastAsia="nb-NO"/>
        </w:rPr>
        <w:t>kontakter PPT for drøfting av saker. Alle saker som henvises PPT/logoped skal være drøftet på forhånd(mal for førhenvisningsmøter finnes i EQS).</w:t>
      </w:r>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I påvente av sakkyndig vurdering</w:t>
      </w:r>
      <w:r w:rsidR="004E01C8" w:rsidRPr="008C7BFB">
        <w:rPr>
          <w:rFonts w:asciiTheme="minorHAnsi" w:eastAsia="Times New Roman" w:hAnsiTheme="minorHAnsi" w:cstheme="minorHAnsi"/>
          <w:color w:val="000000"/>
          <w:sz w:val="24"/>
          <w:szCs w:val="24"/>
          <w:lang w:eastAsia="nb-NO"/>
        </w:rPr>
        <w:t>,</w:t>
      </w:r>
      <w:r w:rsidRPr="008C7BFB">
        <w:rPr>
          <w:rFonts w:asciiTheme="minorHAnsi" w:eastAsia="Times New Roman" w:hAnsiTheme="minorHAnsi" w:cstheme="minorHAnsi"/>
          <w:color w:val="000000"/>
          <w:sz w:val="24"/>
          <w:szCs w:val="24"/>
          <w:lang w:eastAsia="nb-NO"/>
        </w:rPr>
        <w:t xml:space="preserve"> skal styrer påse at nødvendige tiltak iverksettes.</w:t>
      </w:r>
      <w:r w:rsidRPr="008C7BFB">
        <w:rPr>
          <w:rFonts w:asciiTheme="minorHAnsi" w:eastAsia="Times New Roman" w:hAnsiTheme="minorHAnsi" w:cstheme="minorHAnsi"/>
          <w:color w:val="000000"/>
          <w:sz w:val="24"/>
          <w:szCs w:val="24"/>
          <w:lang w:eastAsia="nb-NO"/>
        </w:rPr>
        <w:br/>
      </w:r>
      <w:r w:rsidRPr="008C7BFB">
        <w:rPr>
          <w:rFonts w:asciiTheme="minorHAnsi" w:eastAsia="Times New Roman" w:hAnsiTheme="minorHAnsi" w:cstheme="minorHAnsi"/>
          <w:b/>
          <w:bCs/>
          <w:color w:val="000000"/>
          <w:sz w:val="24"/>
          <w:szCs w:val="24"/>
          <w:lang w:eastAsia="nb-NO"/>
        </w:rPr>
        <w:t>Pedagogisk leder</w:t>
      </w:r>
      <w:r w:rsidRPr="008C7BFB">
        <w:rPr>
          <w:rFonts w:asciiTheme="minorHAnsi" w:eastAsia="Times New Roman" w:hAnsiTheme="minorHAnsi" w:cstheme="minorHAnsi"/>
          <w:color w:val="000000"/>
          <w:sz w:val="24"/>
          <w:szCs w:val="24"/>
          <w:lang w:eastAsia="nb-NO"/>
        </w:rPr>
        <w:t xml:space="preserve"> har hovedansvaret for å oppdage</w:t>
      </w:r>
      <w:r w:rsidR="004E01C8" w:rsidRPr="008C7BFB">
        <w:rPr>
          <w:rFonts w:asciiTheme="minorHAnsi" w:eastAsia="Times New Roman" w:hAnsiTheme="minorHAnsi" w:cstheme="minorHAnsi"/>
          <w:color w:val="000000"/>
          <w:sz w:val="24"/>
          <w:szCs w:val="24"/>
          <w:lang w:eastAsia="nb-NO"/>
        </w:rPr>
        <w:t>, melde til styrer og følge opp</w:t>
      </w:r>
      <w:r w:rsidRPr="008C7BFB">
        <w:rPr>
          <w:rFonts w:asciiTheme="minorHAnsi" w:eastAsia="Times New Roman" w:hAnsiTheme="minorHAnsi" w:cstheme="minorHAnsi"/>
          <w:color w:val="000000"/>
          <w:sz w:val="24"/>
          <w:szCs w:val="24"/>
          <w:lang w:eastAsia="nb-NO"/>
        </w:rPr>
        <w:t xml:space="preserve"> barn som ikke nyttiggjør seg ordinære tilbudet.</w:t>
      </w:r>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Det skal utarbeides individuell utviklingsplan for barn som har rett til spesialpedagogisk hjelp etter barnehagelovens § 19 . Den individuelle opplæringsplanen skal bygge på sakkyndig vurdering og omfatte hele dagtilbudet til barnet. Den individuelle opplæringsplanen skal også omfatte foreldreveiledning. Barnehagen har ansvaret for at foresatt blir hørt i arbeidet med den individuelle opplæringsplanen. Barnehagen har ansvar for å ta initiativ til aktiv oppfølging og nødvendig informasjon og tilrettelegging.</w:t>
      </w:r>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Det skal utarbeides halvårsrapporter hvor tilbudet til barnet blir evaluert. </w:t>
      </w:r>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Styrer</w:t>
      </w:r>
      <w:r w:rsidRPr="008C7BFB">
        <w:rPr>
          <w:rFonts w:asciiTheme="minorHAnsi" w:eastAsia="Times New Roman" w:hAnsiTheme="minorHAnsi" w:cstheme="minorHAnsi"/>
          <w:color w:val="000000"/>
          <w:sz w:val="24"/>
          <w:szCs w:val="24"/>
          <w:lang w:eastAsia="nb-NO"/>
        </w:rPr>
        <w:t> har ansvaret for at barnehagen har rutiner som beskriver ansvars- og arbeidsfordelingen og at disse følges opp og blir evaluert.</w:t>
      </w:r>
    </w:p>
    <w:p w:rsidR="0020339A" w:rsidRPr="008C7BFB" w:rsidRDefault="00915179" w:rsidP="003137D8">
      <w:pPr>
        <w:numPr>
          <w:ilvl w:val="0"/>
          <w:numId w:val="3"/>
        </w:numPr>
        <w:spacing w:before="100" w:beforeAutospacing="1" w:after="100" w:afterAutospacing="1" w:line="240" w:lineRule="auto"/>
        <w:rPr>
          <w:rFonts w:asciiTheme="minorHAnsi" w:eastAsia="Times New Roman" w:hAnsiTheme="minorHAnsi" w:cstheme="minorHAnsi"/>
          <w:color w:val="FF0000"/>
          <w:sz w:val="24"/>
          <w:szCs w:val="24"/>
          <w:lang w:eastAsia="nb-NO"/>
        </w:rPr>
      </w:pPr>
      <w:r w:rsidRPr="008C7BFB">
        <w:rPr>
          <w:rFonts w:asciiTheme="minorHAnsi" w:eastAsia="Times New Roman" w:hAnsiTheme="minorHAnsi" w:cstheme="minorHAnsi"/>
          <w:b/>
          <w:bCs/>
          <w:color w:val="FF0000"/>
          <w:sz w:val="24"/>
          <w:szCs w:val="24"/>
          <w:lang w:eastAsia="nb-NO"/>
        </w:rPr>
        <w:t xml:space="preserve">Styrer </w:t>
      </w:r>
      <w:r w:rsidRPr="008C7BFB">
        <w:rPr>
          <w:rFonts w:asciiTheme="minorHAnsi" w:eastAsia="Times New Roman" w:hAnsiTheme="minorHAnsi" w:cstheme="minorHAnsi"/>
          <w:bCs/>
          <w:color w:val="FF0000"/>
          <w:sz w:val="24"/>
          <w:szCs w:val="24"/>
          <w:lang w:eastAsia="nb-NO"/>
        </w:rPr>
        <w:t xml:space="preserve">avtaler sakkyndighetsmøter og kaller inn til disse. </w:t>
      </w:r>
    </w:p>
    <w:p w:rsidR="00915179" w:rsidRPr="008C7BFB" w:rsidRDefault="0020339A" w:rsidP="003137D8">
      <w:pPr>
        <w:numPr>
          <w:ilvl w:val="0"/>
          <w:numId w:val="3"/>
        </w:numPr>
        <w:spacing w:before="100" w:beforeAutospacing="1" w:after="100" w:afterAutospacing="1" w:line="240" w:lineRule="auto"/>
        <w:rPr>
          <w:rFonts w:asciiTheme="minorHAnsi" w:eastAsia="Times New Roman" w:hAnsiTheme="minorHAnsi" w:cstheme="minorHAnsi"/>
          <w:color w:val="FF0000"/>
          <w:sz w:val="24"/>
          <w:szCs w:val="24"/>
          <w:lang w:eastAsia="nb-NO"/>
        </w:rPr>
      </w:pPr>
      <w:r w:rsidRPr="008C7BFB">
        <w:rPr>
          <w:rFonts w:asciiTheme="minorHAnsi" w:eastAsia="Times New Roman" w:hAnsiTheme="minorHAnsi" w:cstheme="minorHAnsi"/>
          <w:b/>
          <w:bCs/>
          <w:color w:val="FF0000"/>
          <w:sz w:val="24"/>
          <w:szCs w:val="24"/>
          <w:lang w:eastAsia="nb-NO"/>
        </w:rPr>
        <w:t xml:space="preserve">Styrer </w:t>
      </w:r>
      <w:r w:rsidRPr="008C7BFB">
        <w:rPr>
          <w:rFonts w:asciiTheme="minorHAnsi" w:eastAsia="Times New Roman" w:hAnsiTheme="minorHAnsi" w:cstheme="minorHAnsi"/>
          <w:bCs/>
          <w:color w:val="FF0000"/>
          <w:sz w:val="24"/>
          <w:szCs w:val="24"/>
          <w:lang w:eastAsia="nb-NO"/>
        </w:rPr>
        <w:t>kaller inn s</w:t>
      </w:r>
      <w:r w:rsidR="00915179" w:rsidRPr="008C7BFB">
        <w:rPr>
          <w:rFonts w:asciiTheme="minorHAnsi" w:eastAsia="Times New Roman" w:hAnsiTheme="minorHAnsi" w:cstheme="minorHAnsi"/>
          <w:bCs/>
          <w:color w:val="FF0000"/>
          <w:sz w:val="24"/>
          <w:szCs w:val="24"/>
          <w:lang w:eastAsia="nb-NO"/>
        </w:rPr>
        <w:t>kolen til møtet på høsten for de som er skolestartere året etter</w:t>
      </w:r>
      <w:r w:rsidR="00EC2932" w:rsidRPr="008C7BFB">
        <w:rPr>
          <w:rFonts w:asciiTheme="minorHAnsi" w:eastAsia="Times New Roman" w:hAnsiTheme="minorHAnsi" w:cstheme="minorHAnsi"/>
          <w:bCs/>
          <w:color w:val="FF0000"/>
          <w:sz w:val="24"/>
          <w:szCs w:val="24"/>
          <w:lang w:eastAsia="nb-NO"/>
        </w:rPr>
        <w:t>(</w:t>
      </w:r>
      <w:r w:rsidRPr="008C7BFB">
        <w:rPr>
          <w:rFonts w:asciiTheme="minorHAnsi" w:eastAsia="Times New Roman" w:hAnsiTheme="minorHAnsi" w:cstheme="minorHAnsi"/>
          <w:bCs/>
          <w:color w:val="FF0000"/>
          <w:sz w:val="24"/>
          <w:szCs w:val="24"/>
          <w:lang w:eastAsia="nb-NO"/>
        </w:rPr>
        <w:t>mal for sakkyndighetsmøte finnes i EQS)</w:t>
      </w:r>
      <w:r w:rsidR="00915179" w:rsidRPr="008C7BFB">
        <w:rPr>
          <w:rFonts w:asciiTheme="minorHAnsi" w:eastAsia="Times New Roman" w:hAnsiTheme="minorHAnsi" w:cstheme="minorHAnsi"/>
          <w:bCs/>
          <w:color w:val="FF0000"/>
          <w:sz w:val="24"/>
          <w:szCs w:val="24"/>
          <w:lang w:eastAsia="nb-NO"/>
        </w:rPr>
        <w:t>.</w:t>
      </w:r>
    </w:p>
    <w:p w:rsidR="0020339A" w:rsidRPr="008C7BFB" w:rsidRDefault="0020339A" w:rsidP="003137D8">
      <w:pPr>
        <w:numPr>
          <w:ilvl w:val="0"/>
          <w:numId w:val="3"/>
        </w:numPr>
        <w:spacing w:before="100" w:beforeAutospacing="1" w:after="100" w:afterAutospacing="1" w:line="240" w:lineRule="auto"/>
        <w:rPr>
          <w:rFonts w:asciiTheme="minorHAnsi" w:eastAsia="Times New Roman" w:hAnsiTheme="minorHAnsi" w:cstheme="minorHAnsi"/>
          <w:color w:val="FF0000"/>
          <w:sz w:val="24"/>
          <w:szCs w:val="24"/>
          <w:lang w:eastAsia="nb-NO"/>
        </w:rPr>
      </w:pPr>
      <w:r w:rsidRPr="008C7BFB">
        <w:rPr>
          <w:rFonts w:asciiTheme="minorHAnsi" w:eastAsia="Times New Roman" w:hAnsiTheme="minorHAnsi" w:cstheme="minorHAnsi"/>
          <w:b/>
          <w:color w:val="FF0000"/>
          <w:sz w:val="24"/>
          <w:szCs w:val="24"/>
          <w:lang w:eastAsia="nb-NO"/>
        </w:rPr>
        <w:t>Styrer</w:t>
      </w:r>
      <w:r w:rsidRPr="008C7BFB">
        <w:rPr>
          <w:rFonts w:asciiTheme="minorHAnsi" w:eastAsia="Times New Roman" w:hAnsiTheme="minorHAnsi" w:cstheme="minorHAnsi"/>
          <w:color w:val="FF0000"/>
          <w:sz w:val="24"/>
          <w:szCs w:val="24"/>
          <w:lang w:eastAsia="nb-NO"/>
        </w:rPr>
        <w:t xml:space="preserve"> kaller inn til overføringsmøte innen 01.11. for planlegging av overføring til skolestart(saksliste i EQS).</w:t>
      </w:r>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hAnsiTheme="minorHAnsi" w:cstheme="minorHAnsi"/>
          <w:b/>
          <w:sz w:val="24"/>
          <w:szCs w:val="24"/>
        </w:rPr>
        <w:t>Spesialpedagog/pedagogisk leder</w:t>
      </w:r>
      <w:r w:rsidRPr="008C7BFB">
        <w:rPr>
          <w:rFonts w:asciiTheme="minorHAnsi" w:hAnsiTheme="minorHAnsi" w:cstheme="minorHAnsi"/>
          <w:sz w:val="24"/>
          <w:szCs w:val="24"/>
        </w:rPr>
        <w:t xml:space="preserve"> har som oppgave å gi spesialpedagogisk hjelp til et</w:t>
      </w:r>
      <w:r w:rsidR="004E01C8" w:rsidRPr="008C7BFB">
        <w:rPr>
          <w:rFonts w:asciiTheme="minorHAnsi" w:hAnsiTheme="minorHAnsi" w:cstheme="minorHAnsi"/>
          <w:sz w:val="24"/>
          <w:szCs w:val="24"/>
        </w:rPr>
        <w:t>t</w:t>
      </w:r>
      <w:r w:rsidRPr="008C7BFB">
        <w:rPr>
          <w:rFonts w:asciiTheme="minorHAnsi" w:hAnsiTheme="minorHAnsi" w:cstheme="minorHAnsi"/>
          <w:sz w:val="24"/>
          <w:szCs w:val="24"/>
        </w:rPr>
        <w:t xml:space="preserve"> eller flere barn i barnegruppen. Hjelpen skal være i tråd med sakkyndig vurdering fra PPT og enkeltvedtak.</w:t>
      </w:r>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hAnsiTheme="minorHAnsi" w:cstheme="minorHAnsi"/>
          <w:b/>
          <w:sz w:val="24"/>
          <w:szCs w:val="24"/>
        </w:rPr>
        <w:t>Spesialpedagog/pedagogisk leder</w:t>
      </w:r>
      <w:r w:rsidRPr="008C7BFB">
        <w:rPr>
          <w:rFonts w:asciiTheme="minorHAnsi" w:hAnsiTheme="minorHAnsi" w:cstheme="minorHAnsi"/>
          <w:sz w:val="24"/>
          <w:szCs w:val="24"/>
        </w:rPr>
        <w:t xml:space="preserve"> som gir den spesialpedagogiske hjelpen har i samarbeid med pedagogisk leder på avdelingen ansvar for å utarbeide plan for spesialpedagogisk hjelp og årsrapport. Den spesialpedagogiske hjelpen kan gis av </w:t>
      </w:r>
      <w:r w:rsidR="004E01C8" w:rsidRPr="008C7BFB">
        <w:rPr>
          <w:rFonts w:asciiTheme="minorHAnsi" w:hAnsiTheme="minorHAnsi" w:cstheme="minorHAnsi"/>
          <w:sz w:val="24"/>
          <w:szCs w:val="24"/>
        </w:rPr>
        <w:t xml:space="preserve">en </w:t>
      </w:r>
      <w:r w:rsidR="004E01C8" w:rsidRPr="008C7BFB">
        <w:rPr>
          <w:rFonts w:asciiTheme="minorHAnsi" w:hAnsiTheme="minorHAnsi" w:cstheme="minorHAnsi"/>
          <w:sz w:val="24"/>
          <w:szCs w:val="24"/>
        </w:rPr>
        <w:lastRenderedPageBreak/>
        <w:t xml:space="preserve">av </w:t>
      </w:r>
      <w:r w:rsidRPr="008C7BFB">
        <w:rPr>
          <w:rFonts w:asciiTheme="minorHAnsi" w:hAnsiTheme="minorHAnsi" w:cstheme="minorHAnsi"/>
          <w:sz w:val="24"/>
          <w:szCs w:val="24"/>
        </w:rPr>
        <w:t xml:space="preserve">barnehagens egne pedagoger, dersom vedkommende har den nødvendige kompetansen. </w:t>
      </w:r>
    </w:p>
    <w:p w:rsidR="003137D8" w:rsidRPr="008C7BFB" w:rsidRDefault="003137D8" w:rsidP="003137D8">
      <w:pPr>
        <w:numPr>
          <w:ilvl w:val="0"/>
          <w:numId w:val="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hAnsiTheme="minorHAnsi" w:cstheme="minorHAnsi"/>
          <w:b/>
          <w:sz w:val="24"/>
          <w:szCs w:val="24"/>
        </w:rPr>
        <w:t>Den enkelte medarbeider</w:t>
      </w:r>
      <w:r w:rsidRPr="008C7BFB">
        <w:rPr>
          <w:rFonts w:asciiTheme="minorHAnsi" w:hAnsiTheme="minorHAnsi" w:cstheme="minorHAnsi"/>
          <w:sz w:val="24"/>
          <w:szCs w:val="24"/>
        </w:rPr>
        <w:t xml:space="preserve"> som skal gi spesialpedagogisk hjelp i henhold til vedtak m</w:t>
      </w:r>
      <w:r w:rsidR="004E01C8" w:rsidRPr="008C7BFB">
        <w:rPr>
          <w:rFonts w:asciiTheme="minorHAnsi" w:hAnsiTheme="minorHAnsi" w:cstheme="minorHAnsi"/>
          <w:sz w:val="24"/>
          <w:szCs w:val="24"/>
        </w:rPr>
        <w:t>å være kvalifisert for oppgave</w:t>
      </w:r>
      <w:r w:rsidRPr="008C7BFB">
        <w:rPr>
          <w:rFonts w:asciiTheme="minorHAnsi" w:hAnsiTheme="minorHAnsi" w:cstheme="minorHAnsi"/>
          <w:sz w:val="24"/>
          <w:szCs w:val="24"/>
        </w:rPr>
        <w:t xml:space="preserve"> og skal sikres jevnlig veiledning. Han/hun har ansvar for å sette seg inn i og følge</w:t>
      </w:r>
      <w:r w:rsidR="00301E08" w:rsidRPr="008C7BFB">
        <w:rPr>
          <w:rFonts w:asciiTheme="minorHAnsi" w:hAnsiTheme="minorHAnsi" w:cstheme="minorHAnsi"/>
          <w:sz w:val="24"/>
          <w:szCs w:val="24"/>
        </w:rPr>
        <w:t xml:space="preserve"> rutinebeskrivelsene</w:t>
      </w:r>
      <w:r w:rsidRPr="008C7BFB">
        <w:rPr>
          <w:rFonts w:asciiTheme="minorHAnsi" w:hAnsiTheme="minorHAnsi" w:cstheme="minorHAnsi"/>
          <w:sz w:val="24"/>
          <w:szCs w:val="24"/>
        </w:rPr>
        <w:t>. God oppfølging av enkeltbarn oppnås gjennom den enkelte ansattes holdning og årvåkenhet, og ved at den enkelte ansatte kan vise ansvar for å følge gjeldende retningslinjer innenfor sitt arbeidsområde. For å kunne praktisere inkludering i barnehagen</w:t>
      </w:r>
      <w:r w:rsidR="004E01C8" w:rsidRPr="008C7BFB">
        <w:rPr>
          <w:rFonts w:asciiTheme="minorHAnsi" w:hAnsiTheme="minorHAnsi" w:cstheme="minorHAnsi"/>
          <w:sz w:val="24"/>
          <w:szCs w:val="24"/>
        </w:rPr>
        <w:t>,</w:t>
      </w:r>
      <w:r w:rsidRPr="008C7BFB">
        <w:rPr>
          <w:rFonts w:asciiTheme="minorHAnsi" w:hAnsiTheme="minorHAnsi" w:cstheme="minorHAnsi"/>
          <w:sz w:val="24"/>
          <w:szCs w:val="24"/>
        </w:rPr>
        <w:t xml:space="preserve"> kreves det at både styrer og personalgruppen ser alle barna som sitt felles ansvar. </w:t>
      </w:r>
    </w:p>
    <w:p w:rsidR="00957598" w:rsidRPr="008C7BFB" w:rsidRDefault="00957598" w:rsidP="00957598">
      <w:pPr>
        <w:spacing w:before="100" w:beforeAutospacing="1" w:after="100" w:afterAutospacing="1" w:line="240" w:lineRule="auto"/>
        <w:ind w:left="720"/>
        <w:rPr>
          <w:rFonts w:asciiTheme="minorHAnsi" w:eastAsia="Times New Roman" w:hAnsiTheme="minorHAnsi" w:cstheme="minorHAnsi"/>
          <w:color w:val="000000"/>
          <w:lang w:eastAsia="nb-NO"/>
        </w:rPr>
      </w:pPr>
    </w:p>
    <w:p w:rsidR="003137D8" w:rsidRPr="008C7BFB" w:rsidRDefault="003137D8" w:rsidP="003137D8">
      <w:pPr>
        <w:pStyle w:val="Overskrift2"/>
        <w:rPr>
          <w:rFonts w:asciiTheme="minorHAnsi" w:eastAsia="Times New Roman" w:hAnsiTheme="minorHAnsi" w:cstheme="minorHAnsi"/>
          <w:lang w:eastAsia="nb-NO"/>
        </w:rPr>
      </w:pPr>
      <w:bookmarkStart w:id="4" w:name="_Toc73698128"/>
      <w:r w:rsidRPr="008C7BFB">
        <w:rPr>
          <w:rFonts w:asciiTheme="minorHAnsi" w:eastAsia="Times New Roman" w:hAnsiTheme="minorHAnsi" w:cstheme="minorHAnsi"/>
          <w:lang w:eastAsia="nb-NO"/>
        </w:rPr>
        <w:t>PPT</w:t>
      </w:r>
      <w:bookmarkEnd w:id="4"/>
    </w:p>
    <w:p w:rsidR="003137D8" w:rsidRPr="008C7BFB" w:rsidRDefault="003137D8" w:rsidP="003137D8">
      <w:pPr>
        <w:numPr>
          <w:ilvl w:val="0"/>
          <w:numId w:val="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PPT er sakkyndig instans. </w:t>
      </w:r>
    </w:p>
    <w:p w:rsidR="003137D8" w:rsidRPr="008C7BFB" w:rsidRDefault="003137D8" w:rsidP="003137D8">
      <w:pPr>
        <w:numPr>
          <w:ilvl w:val="0"/>
          <w:numId w:val="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Sakkyndig vurdering</w:t>
      </w:r>
      <w:r w:rsidRPr="008C7BFB">
        <w:rPr>
          <w:rFonts w:asciiTheme="minorHAnsi" w:eastAsia="Times New Roman" w:hAnsiTheme="minorHAnsi" w:cstheme="minorHAnsi"/>
          <w:color w:val="000000"/>
          <w:sz w:val="24"/>
          <w:szCs w:val="24"/>
          <w:lang w:eastAsia="nb-NO"/>
        </w:rPr>
        <w:t xml:space="preserve"> utformes i nært samarbeid mellom foresatte/barn, PPT og barnehage. Sakkyndig vurdering utarbeides slik at enkeltvedtak kan fattes innen tre måneder etter henvisning.</w:t>
      </w:r>
    </w:p>
    <w:p w:rsidR="003137D8" w:rsidRPr="008C7BFB" w:rsidRDefault="003137D8" w:rsidP="003137D8">
      <w:pPr>
        <w:numPr>
          <w:ilvl w:val="0"/>
          <w:numId w:val="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Sakkyndig vurdering</w:t>
      </w:r>
      <w:r w:rsidRPr="008C7BFB">
        <w:rPr>
          <w:rFonts w:asciiTheme="minorHAnsi" w:eastAsia="Times New Roman" w:hAnsiTheme="minorHAnsi" w:cstheme="minorHAnsi"/>
          <w:color w:val="000000"/>
          <w:sz w:val="24"/>
          <w:szCs w:val="24"/>
          <w:lang w:eastAsia="nb-NO"/>
        </w:rPr>
        <w:t> kan gis for et</w:t>
      </w:r>
      <w:r w:rsidR="004E01C8" w:rsidRPr="008C7BFB">
        <w:rPr>
          <w:rFonts w:asciiTheme="minorHAnsi" w:eastAsia="Times New Roman" w:hAnsiTheme="minorHAnsi" w:cstheme="minorHAnsi"/>
          <w:color w:val="000000"/>
          <w:sz w:val="24"/>
          <w:szCs w:val="24"/>
          <w:lang w:eastAsia="nb-NO"/>
        </w:rPr>
        <w:t>t</w:t>
      </w:r>
      <w:r w:rsidRPr="008C7BFB">
        <w:rPr>
          <w:rFonts w:asciiTheme="minorHAnsi" w:eastAsia="Times New Roman" w:hAnsiTheme="minorHAnsi" w:cstheme="minorHAnsi"/>
          <w:color w:val="000000"/>
          <w:sz w:val="24"/>
          <w:szCs w:val="24"/>
          <w:lang w:eastAsia="nb-NO"/>
        </w:rPr>
        <w:t xml:space="preserve"> år.</w:t>
      </w:r>
    </w:p>
    <w:p w:rsidR="003137D8" w:rsidRPr="008C7BFB" w:rsidRDefault="003137D8" w:rsidP="003137D8">
      <w:pPr>
        <w:numPr>
          <w:ilvl w:val="0"/>
          <w:numId w:val="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PPT skal utarbeide ny sakkyndig vurdering dersom det er nødvendig etter evaluering av barnets/elevens helhetlige situasjon og/eller styrer/rektor ber om det.</w:t>
      </w:r>
    </w:p>
    <w:p w:rsidR="003137D8" w:rsidRPr="008C7BFB" w:rsidRDefault="003137D8" w:rsidP="003137D8">
      <w:pPr>
        <w:numPr>
          <w:ilvl w:val="0"/>
          <w:numId w:val="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PPT sørger for nødvendig utredning i de tilfellene det er behov for supplerende kompetanse.</w:t>
      </w:r>
    </w:p>
    <w:p w:rsidR="003137D8" w:rsidRPr="008C7BFB" w:rsidRDefault="003137D8" w:rsidP="003137D8">
      <w:pPr>
        <w:numPr>
          <w:ilvl w:val="0"/>
          <w:numId w:val="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PPT kan ved behov veilede barnehagene i saker som berører enkeltbarn med enkeltvedtak.</w:t>
      </w:r>
    </w:p>
    <w:p w:rsidR="003137D8" w:rsidRPr="008C7BFB" w:rsidRDefault="003137D8" w:rsidP="003137D8">
      <w:pPr>
        <w:numPr>
          <w:ilvl w:val="0"/>
          <w:numId w:val="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Leder</w:t>
      </w:r>
      <w:r w:rsidRPr="008C7BFB">
        <w:rPr>
          <w:rFonts w:asciiTheme="minorHAnsi" w:eastAsia="Times New Roman" w:hAnsiTheme="minorHAnsi" w:cstheme="minorHAnsi"/>
          <w:color w:val="000000"/>
          <w:sz w:val="24"/>
          <w:szCs w:val="24"/>
          <w:lang w:eastAsia="nb-NO"/>
        </w:rPr>
        <w:t xml:space="preserve"> PPT har ansvar for å oversende sakkyndig vurdering for barn som ikke går i barnehage til barnehageadministrasjonen for eventuelle vedtak om spesialpedagogisk hjelp.</w:t>
      </w:r>
    </w:p>
    <w:p w:rsidR="003137D8" w:rsidRPr="008C7BFB" w:rsidRDefault="003137D8" w:rsidP="003137D8">
      <w:pPr>
        <w:numPr>
          <w:ilvl w:val="0"/>
          <w:numId w:val="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Leder</w:t>
      </w:r>
      <w:r w:rsidRPr="008C7BFB">
        <w:rPr>
          <w:rFonts w:asciiTheme="minorHAnsi" w:eastAsia="Times New Roman" w:hAnsiTheme="minorHAnsi" w:cstheme="minorHAnsi"/>
          <w:color w:val="000000"/>
          <w:sz w:val="24"/>
          <w:szCs w:val="24"/>
          <w:lang w:eastAsia="nb-NO"/>
        </w:rPr>
        <w:t> PPT har ansvaret for at PPT har rutiner som beskriver ansvars- og arbeidsfordelingen og at disse følges opp og blir evaluert. </w:t>
      </w:r>
    </w:p>
    <w:p w:rsidR="00915179" w:rsidRPr="008C7BFB" w:rsidRDefault="00915179" w:rsidP="003137D8">
      <w:pPr>
        <w:numPr>
          <w:ilvl w:val="0"/>
          <w:numId w:val="4"/>
        </w:numPr>
        <w:spacing w:before="100" w:beforeAutospacing="1" w:after="100" w:afterAutospacing="1" w:line="240" w:lineRule="auto"/>
        <w:rPr>
          <w:rFonts w:asciiTheme="minorHAnsi" w:eastAsia="Times New Roman" w:hAnsiTheme="minorHAnsi" w:cstheme="minorHAnsi"/>
          <w:color w:val="FF0000"/>
          <w:sz w:val="24"/>
          <w:szCs w:val="24"/>
          <w:lang w:eastAsia="nb-NO"/>
        </w:rPr>
      </w:pPr>
      <w:r w:rsidRPr="008C7BFB">
        <w:rPr>
          <w:rFonts w:asciiTheme="minorHAnsi" w:eastAsia="Times New Roman" w:hAnsiTheme="minorHAnsi" w:cstheme="minorHAnsi"/>
          <w:b/>
          <w:bCs/>
          <w:color w:val="FF0000"/>
          <w:sz w:val="24"/>
          <w:szCs w:val="24"/>
          <w:lang w:eastAsia="nb-NO"/>
        </w:rPr>
        <w:t xml:space="preserve">PPT </w:t>
      </w:r>
      <w:r w:rsidRPr="008C7BFB">
        <w:rPr>
          <w:rFonts w:asciiTheme="minorHAnsi" w:eastAsia="Times New Roman" w:hAnsiTheme="minorHAnsi" w:cstheme="minorHAnsi"/>
          <w:bCs/>
          <w:color w:val="FF0000"/>
          <w:sz w:val="24"/>
          <w:szCs w:val="24"/>
          <w:lang w:eastAsia="nb-NO"/>
        </w:rPr>
        <w:t>leder sakkyndighetsmøtene i barnehagen.</w:t>
      </w:r>
    </w:p>
    <w:p w:rsidR="0020339A" w:rsidRPr="008C7BFB" w:rsidRDefault="0020339A" w:rsidP="003137D8">
      <w:pPr>
        <w:numPr>
          <w:ilvl w:val="0"/>
          <w:numId w:val="4"/>
        </w:numPr>
        <w:spacing w:before="100" w:beforeAutospacing="1" w:after="100" w:afterAutospacing="1" w:line="240" w:lineRule="auto"/>
        <w:rPr>
          <w:rFonts w:asciiTheme="minorHAnsi" w:eastAsia="Times New Roman" w:hAnsiTheme="minorHAnsi" w:cstheme="minorHAnsi"/>
          <w:color w:val="FF0000"/>
          <w:sz w:val="24"/>
          <w:szCs w:val="24"/>
          <w:lang w:eastAsia="nb-NO"/>
        </w:rPr>
      </w:pPr>
      <w:r w:rsidRPr="008C7BFB">
        <w:rPr>
          <w:rFonts w:asciiTheme="minorHAnsi" w:eastAsia="Times New Roman" w:hAnsiTheme="minorHAnsi" w:cstheme="minorHAnsi"/>
          <w:b/>
          <w:bCs/>
          <w:color w:val="FF0000"/>
          <w:sz w:val="24"/>
          <w:szCs w:val="24"/>
          <w:lang w:eastAsia="nb-NO"/>
        </w:rPr>
        <w:t xml:space="preserve">PPT </w:t>
      </w:r>
      <w:r w:rsidRPr="008C7BFB">
        <w:rPr>
          <w:rFonts w:asciiTheme="minorHAnsi" w:eastAsia="Times New Roman" w:hAnsiTheme="minorHAnsi" w:cstheme="minorHAnsi"/>
          <w:bCs/>
          <w:color w:val="FF0000"/>
          <w:sz w:val="24"/>
          <w:szCs w:val="24"/>
          <w:lang w:eastAsia="nb-NO"/>
        </w:rPr>
        <w:t>leder førhenvisningsmøter.</w:t>
      </w:r>
    </w:p>
    <w:p w:rsidR="003137D8" w:rsidRPr="008C7BFB" w:rsidRDefault="003137D8" w:rsidP="003137D8">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PPT bistår barnehagen/skolen i systemrettet arbeid innen det spesialpedagogiske feltet.</w:t>
      </w:r>
    </w:p>
    <w:p w:rsidR="00F47A68" w:rsidRPr="008C7BFB" w:rsidRDefault="00F47A68" w:rsidP="003137D8">
      <w:pPr>
        <w:pStyle w:val="Overskrift2"/>
        <w:rPr>
          <w:rFonts w:asciiTheme="minorHAnsi" w:hAnsiTheme="minorHAnsi" w:cstheme="minorHAnsi"/>
        </w:rPr>
      </w:pPr>
    </w:p>
    <w:p w:rsidR="00926D05" w:rsidRPr="008C7BFB" w:rsidRDefault="00926D05" w:rsidP="003137D8">
      <w:pPr>
        <w:pStyle w:val="Overskrift2"/>
        <w:rPr>
          <w:rFonts w:asciiTheme="minorHAnsi" w:hAnsiTheme="minorHAnsi" w:cstheme="minorHAnsi"/>
        </w:rPr>
      </w:pPr>
      <w:bookmarkStart w:id="5" w:name="_Toc73698129"/>
      <w:r w:rsidRPr="008C7BFB">
        <w:rPr>
          <w:rFonts w:asciiTheme="minorHAnsi" w:hAnsiTheme="minorHAnsi" w:cstheme="minorHAnsi"/>
        </w:rPr>
        <w:t>Barnehageadministrasjonen</w:t>
      </w:r>
      <w:bookmarkEnd w:id="5"/>
    </w:p>
    <w:p w:rsidR="00926D05" w:rsidRPr="008C7BFB" w:rsidRDefault="00926D05" w:rsidP="00926D05">
      <w:pPr>
        <w:numPr>
          <w:ilvl w:val="0"/>
          <w:numId w:val="2"/>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Barnehageadministrasjonen</w:t>
      </w:r>
      <w:r w:rsidRPr="008C7BFB">
        <w:rPr>
          <w:rFonts w:asciiTheme="minorHAnsi" w:eastAsia="Times New Roman" w:hAnsiTheme="minorHAnsi" w:cstheme="minorHAnsi"/>
          <w:color w:val="000000"/>
          <w:sz w:val="24"/>
          <w:szCs w:val="24"/>
          <w:lang w:eastAsia="nb-NO"/>
        </w:rPr>
        <w:t xml:space="preserve"> har ansvaret for forvaltningen av det spesialpedagogiske arbeidsfeltet på barnehageområdet. Ansvaret omfatter også barn som ikke går i barneha</w:t>
      </w:r>
      <w:r w:rsidR="001C7EA6" w:rsidRPr="008C7BFB">
        <w:rPr>
          <w:rFonts w:asciiTheme="minorHAnsi" w:eastAsia="Times New Roman" w:hAnsiTheme="minorHAnsi" w:cstheme="minorHAnsi"/>
          <w:color w:val="000000"/>
          <w:sz w:val="24"/>
          <w:szCs w:val="24"/>
          <w:lang w:eastAsia="nb-NO"/>
        </w:rPr>
        <w:t>ge, jamfør barnehageloven § 31</w:t>
      </w:r>
      <w:r w:rsidRPr="008C7BFB">
        <w:rPr>
          <w:rFonts w:asciiTheme="minorHAnsi" w:eastAsia="Times New Roman" w:hAnsiTheme="minorHAnsi" w:cstheme="minorHAnsi"/>
          <w:color w:val="000000"/>
          <w:sz w:val="24"/>
          <w:szCs w:val="24"/>
          <w:lang w:eastAsia="nb-NO"/>
        </w:rPr>
        <w:t>. </w:t>
      </w:r>
    </w:p>
    <w:p w:rsidR="00926D05" w:rsidRPr="008C7BFB" w:rsidRDefault="00926D05" w:rsidP="00926D05">
      <w:pPr>
        <w:numPr>
          <w:ilvl w:val="0"/>
          <w:numId w:val="2"/>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Barnehageadministrasjonen</w:t>
      </w:r>
      <w:r w:rsidRPr="008C7BFB">
        <w:rPr>
          <w:rFonts w:asciiTheme="minorHAnsi" w:eastAsia="Times New Roman" w:hAnsiTheme="minorHAnsi" w:cstheme="minorHAnsi"/>
          <w:color w:val="000000"/>
          <w:sz w:val="24"/>
          <w:szCs w:val="24"/>
          <w:lang w:eastAsia="nb-NO"/>
        </w:rPr>
        <w:t xml:space="preserve"> har ansvaret for å kv</w:t>
      </w:r>
      <w:r w:rsidR="000223C5" w:rsidRPr="008C7BFB">
        <w:rPr>
          <w:rFonts w:asciiTheme="minorHAnsi" w:eastAsia="Times New Roman" w:hAnsiTheme="minorHAnsi" w:cstheme="minorHAnsi"/>
          <w:color w:val="000000"/>
          <w:sz w:val="24"/>
          <w:szCs w:val="24"/>
          <w:lang w:eastAsia="nb-NO"/>
        </w:rPr>
        <w:t>alitetssikre barnehagens arbeid</w:t>
      </w:r>
      <w:r w:rsidRPr="008C7BFB">
        <w:rPr>
          <w:rFonts w:asciiTheme="minorHAnsi" w:eastAsia="Times New Roman" w:hAnsiTheme="minorHAnsi" w:cstheme="minorHAnsi"/>
          <w:color w:val="000000"/>
          <w:sz w:val="24"/>
          <w:szCs w:val="24"/>
          <w:lang w:eastAsia="nb-NO"/>
        </w:rPr>
        <w:t xml:space="preserve"> med individuell opplæringsplan og halvårsrapporter gjennom regelmessig tilsyn.</w:t>
      </w:r>
    </w:p>
    <w:p w:rsidR="00926D05" w:rsidRPr="008C7BFB" w:rsidRDefault="00926D05" w:rsidP="00926D05">
      <w:pPr>
        <w:numPr>
          <w:ilvl w:val="0"/>
          <w:numId w:val="2"/>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Barnehageadministrasjonen</w:t>
      </w:r>
      <w:r w:rsidRPr="008C7BFB">
        <w:rPr>
          <w:rFonts w:asciiTheme="minorHAnsi" w:eastAsia="Times New Roman" w:hAnsiTheme="minorHAnsi" w:cstheme="minorHAnsi"/>
          <w:color w:val="000000"/>
          <w:sz w:val="24"/>
          <w:szCs w:val="24"/>
          <w:lang w:eastAsia="nb-NO"/>
        </w:rPr>
        <w:t xml:space="preserve"> behandler klager på spesialpedagogiske tiltak for barn i barnehagealder før de eventuelt sendes over til fylkesmannen eller formannskapet.</w:t>
      </w:r>
    </w:p>
    <w:p w:rsidR="00926D05" w:rsidRPr="008C7BFB" w:rsidRDefault="00926D05" w:rsidP="00926D05">
      <w:pPr>
        <w:numPr>
          <w:ilvl w:val="0"/>
          <w:numId w:val="2"/>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lastRenderedPageBreak/>
        <w:t>Barnehageadministrasjonen</w:t>
      </w:r>
      <w:r w:rsidRPr="008C7BFB">
        <w:rPr>
          <w:rFonts w:asciiTheme="minorHAnsi" w:eastAsia="Times New Roman" w:hAnsiTheme="minorHAnsi" w:cstheme="minorHAnsi"/>
          <w:color w:val="000000"/>
          <w:sz w:val="24"/>
          <w:szCs w:val="24"/>
          <w:lang w:eastAsia="nb-NO"/>
        </w:rPr>
        <w:t xml:space="preserve"> fordeler budsjett til barnehagene ut f</w:t>
      </w:r>
      <w:r w:rsidR="0060065C" w:rsidRPr="008C7BFB">
        <w:rPr>
          <w:rFonts w:asciiTheme="minorHAnsi" w:eastAsia="Times New Roman" w:hAnsiTheme="minorHAnsi" w:cstheme="minorHAnsi"/>
          <w:color w:val="000000"/>
          <w:sz w:val="24"/>
          <w:szCs w:val="24"/>
          <w:lang w:eastAsia="nb-NO"/>
        </w:rPr>
        <w:t>ra kriterier vedtatt av kommunestyret</w:t>
      </w:r>
      <w:r w:rsidRPr="008C7BFB">
        <w:rPr>
          <w:rFonts w:asciiTheme="minorHAnsi" w:eastAsia="Times New Roman" w:hAnsiTheme="minorHAnsi" w:cstheme="minorHAnsi"/>
          <w:color w:val="000000"/>
          <w:sz w:val="24"/>
          <w:szCs w:val="24"/>
          <w:lang w:eastAsia="nb-NO"/>
        </w:rPr>
        <w:t xml:space="preserve"> og etter melding om behov.</w:t>
      </w:r>
    </w:p>
    <w:p w:rsidR="00926D05" w:rsidRPr="008C7BFB" w:rsidRDefault="00926D05" w:rsidP="00926D05">
      <w:pPr>
        <w:numPr>
          <w:ilvl w:val="0"/>
          <w:numId w:val="2"/>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Barnehageadministrasjonen</w:t>
      </w:r>
      <w:r w:rsidRPr="008C7BFB">
        <w:rPr>
          <w:rFonts w:asciiTheme="minorHAnsi" w:eastAsia="Times New Roman" w:hAnsiTheme="minorHAnsi" w:cstheme="minorHAnsi"/>
          <w:color w:val="000000"/>
          <w:sz w:val="24"/>
          <w:szCs w:val="24"/>
          <w:lang w:eastAsia="nb-NO"/>
        </w:rPr>
        <w:t xml:space="preserve"> saksbehandler garanti- og refusjonssøknader for spesialpedagogisk hjelp vedrørende barn i fosterhjem.</w:t>
      </w:r>
    </w:p>
    <w:p w:rsidR="00926D05" w:rsidRPr="008C7BFB" w:rsidRDefault="00926D05" w:rsidP="00A3390C">
      <w:pPr>
        <w:numPr>
          <w:ilvl w:val="0"/>
          <w:numId w:val="2"/>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bCs/>
          <w:color w:val="000000"/>
          <w:sz w:val="24"/>
          <w:szCs w:val="24"/>
          <w:lang w:eastAsia="nb-NO"/>
        </w:rPr>
        <w:t>Barnehageadministrasjonen</w:t>
      </w:r>
      <w:r w:rsidRPr="008C7BFB">
        <w:rPr>
          <w:rFonts w:asciiTheme="minorHAnsi" w:eastAsia="Times New Roman" w:hAnsiTheme="minorHAnsi" w:cstheme="minorHAnsi"/>
          <w:color w:val="000000"/>
          <w:sz w:val="24"/>
          <w:szCs w:val="24"/>
          <w:lang w:eastAsia="nb-NO"/>
        </w:rPr>
        <w:t xml:space="preserve"> skal fatte enkeltvedtak. Enkeltvedtaket gir rett/ikke rett til spesialpedagogisk hjelp. Det skal fattes et begrunnet vedtak enten spesialpedagogisk hjelp tilrådes eller ikke tilrådes. Foresatte skal gi sitt samtykke til at vedtak fattes.</w:t>
      </w:r>
    </w:p>
    <w:p w:rsidR="003137D8" w:rsidRPr="008C7BFB" w:rsidRDefault="0060065C" w:rsidP="00301E08">
      <w:pPr>
        <w:rPr>
          <w:rFonts w:asciiTheme="minorHAnsi" w:hAnsiTheme="minorHAnsi" w:cstheme="minorHAnsi"/>
          <w:color w:val="000000"/>
        </w:rPr>
      </w:pPr>
      <w:r w:rsidRPr="008C7BFB">
        <w:rPr>
          <w:rStyle w:val="Sterk"/>
          <w:rFonts w:asciiTheme="minorHAnsi" w:hAnsiTheme="minorHAnsi" w:cstheme="minorHAnsi"/>
          <w:color w:val="000000"/>
          <w:sz w:val="24"/>
          <w:szCs w:val="24"/>
        </w:rPr>
        <w:t>Barnehagesjefen</w:t>
      </w:r>
      <w:r w:rsidR="00926D05" w:rsidRPr="008C7BFB">
        <w:rPr>
          <w:rFonts w:asciiTheme="minorHAnsi" w:hAnsiTheme="minorHAnsi" w:cstheme="minorHAnsi"/>
          <w:color w:val="000000"/>
          <w:sz w:val="24"/>
          <w:szCs w:val="24"/>
        </w:rPr>
        <w:t xml:space="preserve"> har ansvaret for at </w:t>
      </w:r>
      <w:r w:rsidR="00926D05" w:rsidRPr="008C7BFB">
        <w:rPr>
          <w:rStyle w:val="Sterk"/>
          <w:rFonts w:asciiTheme="minorHAnsi" w:hAnsiTheme="minorHAnsi" w:cstheme="minorHAnsi"/>
          <w:color w:val="000000"/>
          <w:sz w:val="24"/>
          <w:szCs w:val="24"/>
        </w:rPr>
        <w:t>barnehageadministrasjonen</w:t>
      </w:r>
      <w:r w:rsidR="00926D05" w:rsidRPr="008C7BFB">
        <w:rPr>
          <w:rFonts w:asciiTheme="minorHAnsi" w:hAnsiTheme="minorHAnsi" w:cstheme="minorHAnsi"/>
          <w:color w:val="000000"/>
          <w:sz w:val="24"/>
          <w:szCs w:val="24"/>
        </w:rPr>
        <w:t xml:space="preserve"> har rutiner som beskriver ansvars- og arbeidsfordelingen og at di</w:t>
      </w:r>
      <w:r w:rsidR="00301E08" w:rsidRPr="008C7BFB">
        <w:rPr>
          <w:rFonts w:asciiTheme="minorHAnsi" w:hAnsiTheme="minorHAnsi" w:cstheme="minorHAnsi"/>
          <w:color w:val="000000"/>
          <w:sz w:val="24"/>
          <w:szCs w:val="24"/>
        </w:rPr>
        <w:t>sse følges opp og blir evaluert</w:t>
      </w:r>
      <w:r w:rsidR="008C7BFB">
        <w:rPr>
          <w:rFonts w:asciiTheme="minorHAnsi" w:hAnsiTheme="minorHAnsi" w:cstheme="minorHAnsi"/>
          <w:color w:val="000000"/>
          <w:sz w:val="24"/>
          <w:szCs w:val="24"/>
        </w:rPr>
        <w:t>.</w:t>
      </w:r>
    </w:p>
    <w:p w:rsidR="003137D8" w:rsidRPr="008C7BFB" w:rsidRDefault="003137D8" w:rsidP="00301E08">
      <w:pPr>
        <w:pStyle w:val="Overskrift2"/>
        <w:rPr>
          <w:rFonts w:asciiTheme="minorHAnsi" w:eastAsia="Times New Roman" w:hAnsiTheme="minorHAnsi" w:cstheme="minorHAnsi"/>
          <w:lang w:eastAsia="nb-NO"/>
        </w:rPr>
      </w:pPr>
      <w:bookmarkStart w:id="6" w:name="_Toc73698130"/>
      <w:r w:rsidRPr="008C7BFB">
        <w:rPr>
          <w:rFonts w:asciiTheme="minorHAnsi" w:eastAsia="Times New Roman" w:hAnsiTheme="minorHAnsi" w:cstheme="minorHAnsi"/>
          <w:lang w:eastAsia="nb-NO"/>
        </w:rPr>
        <w:t>Rådmannen</w:t>
      </w:r>
      <w:bookmarkEnd w:id="6"/>
    </w:p>
    <w:p w:rsidR="003137D8" w:rsidRPr="008C7BFB" w:rsidRDefault="003137D8" w:rsidP="003137D8">
      <w:pPr>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b/>
          <w:color w:val="000000"/>
          <w:sz w:val="24"/>
          <w:szCs w:val="24"/>
          <w:lang w:eastAsia="nb-NO"/>
        </w:rPr>
        <w:t>Rådmannen</w:t>
      </w:r>
      <w:r w:rsidRPr="008C7BFB">
        <w:rPr>
          <w:rFonts w:asciiTheme="minorHAnsi" w:eastAsia="Times New Roman" w:hAnsiTheme="minorHAnsi" w:cstheme="minorHAnsi"/>
          <w:color w:val="000000"/>
          <w:sz w:val="24"/>
          <w:szCs w:val="24"/>
          <w:lang w:eastAsia="nb-NO"/>
        </w:rPr>
        <w:t xml:space="preserve"> har det overordnede ansvaret for at kravene i barnehageloven blir fulgt. </w:t>
      </w:r>
      <w:r w:rsidRPr="008C7BFB">
        <w:rPr>
          <w:rFonts w:asciiTheme="minorHAnsi" w:eastAsia="Times New Roman" w:hAnsiTheme="minorHAnsi" w:cstheme="minorHAnsi"/>
          <w:b/>
          <w:color w:val="000000"/>
          <w:sz w:val="24"/>
          <w:szCs w:val="24"/>
          <w:lang w:eastAsia="nb-NO"/>
        </w:rPr>
        <w:t>Barnehagesjefen</w:t>
      </w:r>
      <w:r w:rsidRPr="008C7BFB">
        <w:rPr>
          <w:rFonts w:asciiTheme="minorHAnsi" w:eastAsia="Times New Roman" w:hAnsiTheme="minorHAnsi" w:cstheme="minorHAnsi"/>
          <w:color w:val="000000"/>
          <w:sz w:val="24"/>
          <w:szCs w:val="24"/>
          <w:lang w:eastAsia="nb-NO"/>
        </w:rPr>
        <w:t xml:space="preserve"> er </w:t>
      </w:r>
      <w:r w:rsidR="00957598" w:rsidRPr="008C7BFB">
        <w:rPr>
          <w:rFonts w:asciiTheme="minorHAnsi" w:eastAsia="Times New Roman" w:hAnsiTheme="minorHAnsi" w:cstheme="minorHAnsi"/>
          <w:color w:val="000000"/>
          <w:sz w:val="24"/>
          <w:szCs w:val="24"/>
          <w:lang w:eastAsia="nb-NO"/>
        </w:rPr>
        <w:t>delegert ansvaret</w:t>
      </w:r>
      <w:r w:rsidRPr="008C7BFB">
        <w:rPr>
          <w:rFonts w:asciiTheme="minorHAnsi" w:eastAsia="Times New Roman" w:hAnsiTheme="minorHAnsi" w:cstheme="minorHAnsi"/>
          <w:color w:val="000000"/>
          <w:sz w:val="24"/>
          <w:szCs w:val="24"/>
          <w:lang w:eastAsia="nb-NO"/>
        </w:rPr>
        <w:t xml:space="preserve"> </w:t>
      </w:r>
      <w:r w:rsidR="00957598" w:rsidRPr="008C7BFB">
        <w:rPr>
          <w:rFonts w:asciiTheme="minorHAnsi" w:eastAsia="Times New Roman" w:hAnsiTheme="minorHAnsi" w:cstheme="minorHAnsi"/>
          <w:color w:val="000000"/>
          <w:sz w:val="24"/>
          <w:szCs w:val="24"/>
          <w:lang w:eastAsia="nb-NO"/>
        </w:rPr>
        <w:t>for barnehageadministrasjonen</w:t>
      </w:r>
      <w:r w:rsidRPr="008C7BFB">
        <w:rPr>
          <w:rFonts w:asciiTheme="minorHAnsi" w:eastAsia="Times New Roman" w:hAnsiTheme="minorHAnsi" w:cstheme="minorHAnsi"/>
          <w:color w:val="000000"/>
          <w:sz w:val="24"/>
          <w:szCs w:val="24"/>
          <w:lang w:eastAsia="nb-NO"/>
        </w:rPr>
        <w:t xml:space="preserve">, og den som bestemmer hvilke systemer og rutiner/prosedyrer som skal etableres og brukes for å oppfylle de aktuelle lovkrav vedrørende retten til spesialpedagogisk hjelp for barn under opplæringspliktig alder.  </w:t>
      </w:r>
    </w:p>
    <w:p w:rsidR="003137D8" w:rsidRPr="008C7BFB" w:rsidRDefault="003137D8" w:rsidP="003137D8">
      <w:pPr>
        <w:rPr>
          <w:rFonts w:asciiTheme="minorHAnsi" w:eastAsia="Times New Roman" w:hAnsiTheme="minorHAnsi" w:cstheme="minorHAnsi"/>
          <w:color w:val="000000"/>
          <w:sz w:val="24"/>
          <w:szCs w:val="24"/>
          <w:lang w:eastAsia="nb-NO"/>
        </w:rPr>
      </w:pPr>
    </w:p>
    <w:p w:rsidR="00957598" w:rsidRPr="008C7BFB" w:rsidRDefault="00957598" w:rsidP="000370DC">
      <w:pPr>
        <w:spacing w:after="150" w:line="240" w:lineRule="auto"/>
        <w:rPr>
          <w:rFonts w:asciiTheme="minorHAnsi" w:eastAsia="Times New Roman" w:hAnsiTheme="minorHAnsi" w:cstheme="minorHAnsi"/>
          <w:color w:val="000000"/>
          <w:lang w:eastAsia="nb-NO"/>
        </w:rPr>
      </w:pPr>
    </w:p>
    <w:p w:rsidR="0012266E" w:rsidRPr="008C7BFB" w:rsidRDefault="00FE679F" w:rsidP="00FE679F">
      <w:pPr>
        <w:spacing w:before="100" w:beforeAutospacing="1" w:after="100" w:afterAutospacing="1" w:line="240" w:lineRule="auto"/>
        <w:rPr>
          <w:rFonts w:asciiTheme="minorHAnsi" w:eastAsia="Times New Roman" w:hAnsiTheme="minorHAnsi" w:cstheme="minorHAnsi"/>
          <w:sz w:val="48"/>
          <w:szCs w:val="48"/>
          <w:lang w:eastAsia="nb-NO"/>
        </w:rPr>
      </w:pPr>
      <w:r w:rsidRPr="008C7BFB">
        <w:rPr>
          <w:rFonts w:asciiTheme="minorHAnsi" w:eastAsia="Times New Roman" w:hAnsiTheme="minorHAnsi" w:cstheme="minorHAnsi"/>
          <w:sz w:val="48"/>
          <w:szCs w:val="48"/>
          <w:lang w:eastAsia="nb-NO"/>
        </w:rPr>
        <w:t>Barnehagens r</w:t>
      </w:r>
      <w:r w:rsidR="00706192" w:rsidRPr="008C7BFB">
        <w:rPr>
          <w:rFonts w:asciiTheme="minorHAnsi" w:eastAsia="Times New Roman" w:hAnsiTheme="minorHAnsi" w:cstheme="minorHAnsi"/>
          <w:sz w:val="48"/>
          <w:szCs w:val="48"/>
          <w:lang w:eastAsia="nb-NO"/>
        </w:rPr>
        <w:t>utinebeskrivelse</w:t>
      </w:r>
      <w:r w:rsidRPr="008C7BFB">
        <w:rPr>
          <w:rFonts w:asciiTheme="minorHAnsi" w:eastAsia="Times New Roman" w:hAnsiTheme="minorHAnsi" w:cstheme="minorHAnsi"/>
          <w:sz w:val="48"/>
          <w:szCs w:val="48"/>
          <w:lang w:eastAsia="nb-NO"/>
        </w:rPr>
        <w:t xml:space="preserve"> før henvisning til PPT</w:t>
      </w:r>
      <w:r w:rsidR="008C7BFB" w:rsidRPr="008C7BFB">
        <w:rPr>
          <w:rFonts w:asciiTheme="minorHAnsi" w:eastAsia="Times New Roman" w:hAnsiTheme="minorHAnsi" w:cstheme="minorHAnsi"/>
          <w:sz w:val="48"/>
          <w:szCs w:val="48"/>
          <w:lang w:eastAsia="nb-NO"/>
        </w:rPr>
        <w:t>/logoped</w:t>
      </w:r>
    </w:p>
    <w:tbl>
      <w:tblPr>
        <w:tblStyle w:val="Tabellrutenett"/>
        <w:tblW w:w="0" w:type="auto"/>
        <w:tblLook w:val="04A0" w:firstRow="1" w:lastRow="0" w:firstColumn="1" w:lastColumn="0" w:noHBand="0" w:noVBand="1"/>
      </w:tblPr>
      <w:tblGrid>
        <w:gridCol w:w="9060"/>
      </w:tblGrid>
      <w:tr w:rsidR="005E300B" w:rsidRPr="008C7BFB" w:rsidTr="005E300B">
        <w:tc>
          <w:tcPr>
            <w:tcW w:w="9212" w:type="dxa"/>
          </w:tcPr>
          <w:p w:rsidR="005E300B" w:rsidRPr="008C7BFB" w:rsidRDefault="005E300B" w:rsidP="0069757B">
            <w:pPr>
              <w:rPr>
                <w:rFonts w:asciiTheme="minorHAnsi" w:hAnsiTheme="minorHAnsi" w:cstheme="minorHAnsi"/>
                <w:b/>
                <w:sz w:val="24"/>
                <w:szCs w:val="24"/>
                <w:lang w:eastAsia="nb-NO"/>
              </w:rPr>
            </w:pPr>
            <w:r w:rsidRPr="008C7BFB">
              <w:rPr>
                <w:rFonts w:asciiTheme="minorHAnsi" w:hAnsiTheme="minorHAnsi" w:cstheme="minorHAnsi"/>
                <w:b/>
                <w:sz w:val="24"/>
                <w:szCs w:val="24"/>
                <w:lang w:eastAsia="nb-NO"/>
              </w:rPr>
              <w:t>Bekymring for et barn</w:t>
            </w:r>
          </w:p>
        </w:tc>
      </w:tr>
      <w:tr w:rsidR="005E300B" w:rsidRPr="008C7BFB" w:rsidTr="005E300B">
        <w:tc>
          <w:tcPr>
            <w:tcW w:w="9212" w:type="dxa"/>
          </w:tcPr>
          <w:p w:rsidR="005E300B" w:rsidRPr="008C7BFB" w:rsidRDefault="005E300B" w:rsidP="005E300B">
            <w:pPr>
              <w:spacing w:before="100" w:beforeAutospacing="1" w:after="100" w:afterAutospacing="1"/>
              <w:rPr>
                <w:rFonts w:asciiTheme="minorHAnsi" w:hAnsiTheme="minorHAnsi" w:cstheme="minorHAnsi"/>
                <w:color w:val="000000"/>
                <w:sz w:val="24"/>
                <w:szCs w:val="24"/>
              </w:rPr>
            </w:pPr>
            <w:r w:rsidRPr="008C7BFB">
              <w:rPr>
                <w:rFonts w:asciiTheme="minorHAnsi" w:hAnsiTheme="minorHAnsi" w:cstheme="minorHAnsi"/>
                <w:color w:val="000000"/>
                <w:sz w:val="24"/>
                <w:szCs w:val="24"/>
              </w:rPr>
              <w:t>Vurdere om barnet får tilfredsstillende utbytte av det allmennpedagogiske/ordinære tilbudet.</w:t>
            </w:r>
          </w:p>
          <w:p w:rsidR="005E300B" w:rsidRPr="008C7BFB" w:rsidRDefault="005E300B" w:rsidP="005E300B">
            <w:pPr>
              <w:spacing w:before="100" w:beforeAutospacing="1" w:after="100" w:afterAutospacing="1"/>
              <w:rPr>
                <w:rFonts w:asciiTheme="minorHAnsi" w:hAnsiTheme="minorHAnsi" w:cstheme="minorHAnsi"/>
                <w:color w:val="000000"/>
                <w:sz w:val="24"/>
                <w:szCs w:val="24"/>
              </w:rPr>
            </w:pPr>
            <w:r w:rsidRPr="008C7BFB">
              <w:rPr>
                <w:rFonts w:asciiTheme="minorHAnsi" w:hAnsiTheme="minorHAnsi" w:cstheme="minorHAnsi"/>
                <w:color w:val="000000"/>
                <w:sz w:val="24"/>
                <w:szCs w:val="24"/>
              </w:rPr>
              <w:t>God dialog med foresatte slik at de er inneforstått med arbeidet som gjøres. Tiltak/kartlegging skal gjennomgås i samtale med foreldrene. Hva som er tatt opp og avtale om videre arbeid dokumenteres i et møtereferat. Referat sendes foresatte.</w:t>
            </w:r>
          </w:p>
          <w:p w:rsidR="005E300B" w:rsidRPr="008C7BFB" w:rsidRDefault="005E300B" w:rsidP="005E300B">
            <w:pPr>
              <w:rPr>
                <w:rFonts w:asciiTheme="minorHAnsi" w:hAnsiTheme="minorHAnsi" w:cstheme="minorHAnsi"/>
                <w:sz w:val="24"/>
                <w:szCs w:val="24"/>
                <w:lang w:eastAsia="nb-NO"/>
              </w:rPr>
            </w:pPr>
            <w:r w:rsidRPr="008C7BFB">
              <w:rPr>
                <w:rFonts w:asciiTheme="minorHAnsi" w:hAnsiTheme="minorHAnsi" w:cstheme="minorHAnsi"/>
                <w:color w:val="000000"/>
                <w:sz w:val="24"/>
                <w:szCs w:val="24"/>
              </w:rPr>
              <w:t>Kartlegge behov og iverksette tiltak, jf. barnehageloven § 2. Barnehagen skal iverksette systematisk dokumentasjon og vurderingsarbeid når det gjelder barnets helhetlige utvikling og trivsel vurdert i et systemperspektiv.</w:t>
            </w:r>
          </w:p>
        </w:tc>
      </w:tr>
      <w:tr w:rsidR="005E300B" w:rsidRPr="008C7BFB" w:rsidTr="005E300B">
        <w:tc>
          <w:tcPr>
            <w:tcW w:w="9212" w:type="dxa"/>
          </w:tcPr>
          <w:p w:rsidR="005E300B" w:rsidRPr="008C7BFB" w:rsidRDefault="005E300B" w:rsidP="0069757B">
            <w:pPr>
              <w:rPr>
                <w:rFonts w:asciiTheme="minorHAnsi" w:hAnsiTheme="minorHAnsi" w:cstheme="minorHAnsi"/>
                <w:b/>
                <w:sz w:val="24"/>
                <w:szCs w:val="24"/>
                <w:lang w:eastAsia="nb-NO"/>
              </w:rPr>
            </w:pPr>
            <w:r w:rsidRPr="008C7BFB">
              <w:rPr>
                <w:rFonts w:asciiTheme="minorHAnsi" w:hAnsiTheme="minorHAnsi" w:cstheme="minorHAnsi"/>
                <w:b/>
                <w:sz w:val="24"/>
                <w:szCs w:val="24"/>
                <w:lang w:eastAsia="nb-NO"/>
              </w:rPr>
              <w:t>Vedvarende bekymring</w:t>
            </w:r>
          </w:p>
        </w:tc>
      </w:tr>
      <w:tr w:rsidR="005E300B" w:rsidRPr="008C7BFB" w:rsidTr="005E300B">
        <w:tc>
          <w:tcPr>
            <w:tcW w:w="9212" w:type="dxa"/>
          </w:tcPr>
          <w:p w:rsidR="005E300B" w:rsidRPr="008C7BFB" w:rsidRDefault="005E300B" w:rsidP="005E300B">
            <w:pPr>
              <w:pStyle w:val="Ingenmellomrom"/>
              <w:rPr>
                <w:rStyle w:val="Sterk"/>
                <w:rFonts w:asciiTheme="minorHAnsi" w:hAnsiTheme="minorHAnsi" w:cstheme="minorHAnsi"/>
                <w:sz w:val="24"/>
                <w:szCs w:val="24"/>
              </w:rPr>
            </w:pPr>
            <w:r w:rsidRPr="008C7BFB">
              <w:rPr>
                <w:rFonts w:asciiTheme="minorHAnsi" w:hAnsiTheme="minorHAnsi" w:cstheme="minorHAnsi"/>
                <w:color w:val="000000"/>
                <w:sz w:val="24"/>
                <w:szCs w:val="24"/>
              </w:rPr>
              <w:t>Vurdere innhold og organisering når det gjelder måloppnåelse. Avklare videre behov i samarbeid med foresatte. Drøfte alternative tiltak på system- og individnivå, og metoder for kartlegging.</w:t>
            </w:r>
            <w:r w:rsidRPr="008C7BFB">
              <w:rPr>
                <w:rStyle w:val="Sterk"/>
                <w:rFonts w:asciiTheme="minorHAnsi" w:hAnsiTheme="minorHAnsi" w:cstheme="minorHAnsi"/>
                <w:color w:val="000000"/>
                <w:sz w:val="24"/>
                <w:szCs w:val="24"/>
              </w:rPr>
              <w:t xml:space="preserve"> </w:t>
            </w:r>
            <w:r w:rsidRPr="008C7BFB">
              <w:rPr>
                <w:rFonts w:asciiTheme="minorHAnsi" w:hAnsiTheme="minorHAnsi" w:cstheme="minorHAnsi"/>
                <w:sz w:val="24"/>
                <w:szCs w:val="24"/>
              </w:rPr>
              <w:t>Tverrfaglig samarbeid:</w:t>
            </w:r>
          </w:p>
          <w:p w:rsidR="005E300B" w:rsidRPr="008C7BFB" w:rsidRDefault="005E300B" w:rsidP="005E300B">
            <w:pPr>
              <w:pStyle w:val="Listeavsnitt"/>
              <w:numPr>
                <w:ilvl w:val="0"/>
                <w:numId w:val="22"/>
              </w:numPr>
              <w:spacing w:before="100" w:beforeAutospacing="1" w:after="100" w:afterAutospacing="1"/>
              <w:rPr>
                <w:rStyle w:val="Sterk"/>
                <w:rFonts w:asciiTheme="minorHAnsi" w:hAnsiTheme="minorHAnsi" w:cstheme="minorHAnsi"/>
                <w:b w:val="0"/>
                <w:bCs w:val="0"/>
                <w:color w:val="000000"/>
                <w:sz w:val="24"/>
                <w:szCs w:val="24"/>
              </w:rPr>
            </w:pPr>
            <w:r w:rsidRPr="008C7BFB">
              <w:rPr>
                <w:rStyle w:val="Sterk"/>
                <w:rFonts w:asciiTheme="minorHAnsi" w:hAnsiTheme="minorHAnsi" w:cstheme="minorHAnsi"/>
                <w:b w:val="0"/>
                <w:bCs w:val="0"/>
                <w:color w:val="000000"/>
                <w:sz w:val="24"/>
                <w:szCs w:val="24"/>
              </w:rPr>
              <w:t>Helsestasjon</w:t>
            </w:r>
          </w:p>
          <w:p w:rsidR="005E300B" w:rsidRPr="008C7BFB" w:rsidRDefault="005E300B" w:rsidP="005E300B">
            <w:pPr>
              <w:pStyle w:val="Listeavsnitt"/>
              <w:numPr>
                <w:ilvl w:val="0"/>
                <w:numId w:val="22"/>
              </w:numPr>
              <w:spacing w:before="100" w:beforeAutospacing="1" w:after="100" w:afterAutospacing="1"/>
              <w:rPr>
                <w:rStyle w:val="Sterk"/>
                <w:rFonts w:asciiTheme="minorHAnsi" w:hAnsiTheme="minorHAnsi" w:cstheme="minorHAnsi"/>
                <w:b w:val="0"/>
                <w:bCs w:val="0"/>
                <w:color w:val="000000"/>
                <w:sz w:val="24"/>
                <w:szCs w:val="24"/>
              </w:rPr>
            </w:pPr>
            <w:r w:rsidRPr="008C7BFB">
              <w:rPr>
                <w:rStyle w:val="Sterk"/>
                <w:rFonts w:asciiTheme="minorHAnsi" w:hAnsiTheme="minorHAnsi" w:cstheme="minorHAnsi"/>
                <w:b w:val="0"/>
                <w:bCs w:val="0"/>
                <w:color w:val="000000"/>
                <w:sz w:val="24"/>
                <w:szCs w:val="24"/>
              </w:rPr>
              <w:t>TFT(Tverrfaglig familieteam</w:t>
            </w:r>
          </w:p>
          <w:p w:rsidR="005E300B" w:rsidRPr="008C7BFB" w:rsidRDefault="008C7BFB" w:rsidP="005E300B">
            <w:pPr>
              <w:pStyle w:val="Listeavsnitt"/>
              <w:numPr>
                <w:ilvl w:val="0"/>
                <w:numId w:val="22"/>
              </w:numPr>
              <w:spacing w:before="100" w:beforeAutospacing="1" w:after="100" w:afterAutospacing="1"/>
              <w:rPr>
                <w:rStyle w:val="Sterk"/>
                <w:rFonts w:asciiTheme="minorHAnsi" w:hAnsiTheme="minorHAnsi" w:cstheme="minorHAnsi"/>
                <w:b w:val="0"/>
                <w:bCs w:val="0"/>
                <w:color w:val="000000"/>
                <w:sz w:val="24"/>
                <w:szCs w:val="24"/>
              </w:rPr>
            </w:pPr>
            <w:r w:rsidRPr="008C7BFB">
              <w:rPr>
                <w:rStyle w:val="Sterk"/>
                <w:rFonts w:asciiTheme="minorHAnsi" w:hAnsiTheme="minorHAnsi" w:cstheme="minorHAnsi"/>
                <w:b w:val="0"/>
                <w:bCs w:val="0"/>
                <w:color w:val="000000"/>
                <w:sz w:val="24"/>
                <w:szCs w:val="24"/>
              </w:rPr>
              <w:lastRenderedPageBreak/>
              <w:t>Tverrfaglig v</w:t>
            </w:r>
            <w:r w:rsidR="005E300B" w:rsidRPr="008C7BFB">
              <w:rPr>
                <w:rStyle w:val="Sterk"/>
                <w:rFonts w:asciiTheme="minorHAnsi" w:hAnsiTheme="minorHAnsi" w:cstheme="minorHAnsi"/>
                <w:b w:val="0"/>
                <w:bCs w:val="0"/>
                <w:color w:val="000000"/>
                <w:sz w:val="24"/>
                <w:szCs w:val="24"/>
              </w:rPr>
              <w:t>eiledningsteam</w:t>
            </w:r>
            <w:r w:rsidRPr="008C7BFB">
              <w:rPr>
                <w:rStyle w:val="Sterk"/>
                <w:rFonts w:asciiTheme="minorHAnsi" w:hAnsiTheme="minorHAnsi" w:cstheme="minorHAnsi"/>
                <w:b w:val="0"/>
                <w:bCs w:val="0"/>
                <w:color w:val="000000"/>
                <w:sz w:val="24"/>
                <w:szCs w:val="24"/>
              </w:rPr>
              <w:t xml:space="preserve"> førskolebarn</w:t>
            </w:r>
          </w:p>
          <w:p w:rsidR="005E300B" w:rsidRPr="008C7BFB" w:rsidRDefault="005E300B" w:rsidP="005E300B">
            <w:pPr>
              <w:spacing w:before="100" w:beforeAutospacing="1" w:after="100" w:afterAutospacing="1"/>
              <w:rPr>
                <w:rFonts w:asciiTheme="minorHAnsi" w:hAnsiTheme="minorHAnsi" w:cstheme="minorHAnsi"/>
                <w:color w:val="000000"/>
                <w:sz w:val="24"/>
                <w:szCs w:val="24"/>
              </w:rPr>
            </w:pPr>
            <w:r w:rsidRPr="008C7BFB">
              <w:rPr>
                <w:rFonts w:asciiTheme="minorHAnsi" w:hAnsiTheme="minorHAnsi" w:cstheme="minorHAnsi"/>
                <w:color w:val="000000"/>
                <w:sz w:val="24"/>
                <w:szCs w:val="24"/>
              </w:rPr>
              <w:t>Begynn arbeidet med pedagogisk rapport uavhengig av eventuell henvisning. Skriftlig samtykke fra foresatte dersom barnet skal drøftes navngitt.</w:t>
            </w:r>
          </w:p>
        </w:tc>
      </w:tr>
      <w:tr w:rsidR="005E300B" w:rsidRPr="008C7BFB" w:rsidTr="005E300B">
        <w:tc>
          <w:tcPr>
            <w:tcW w:w="9212" w:type="dxa"/>
          </w:tcPr>
          <w:p w:rsidR="005E300B" w:rsidRPr="008C7BFB" w:rsidRDefault="005E300B" w:rsidP="0069757B">
            <w:pPr>
              <w:rPr>
                <w:rFonts w:asciiTheme="minorHAnsi" w:hAnsiTheme="minorHAnsi" w:cstheme="minorHAnsi"/>
                <w:b/>
                <w:sz w:val="24"/>
                <w:szCs w:val="24"/>
                <w:lang w:eastAsia="nb-NO"/>
              </w:rPr>
            </w:pPr>
            <w:r w:rsidRPr="008C7BFB">
              <w:rPr>
                <w:rFonts w:asciiTheme="minorHAnsi" w:hAnsiTheme="minorHAnsi" w:cstheme="minorHAnsi"/>
                <w:b/>
                <w:sz w:val="24"/>
                <w:szCs w:val="24"/>
                <w:lang w:eastAsia="nb-NO"/>
              </w:rPr>
              <w:lastRenderedPageBreak/>
              <w:t>Utvikling ikke som forventet</w:t>
            </w:r>
          </w:p>
        </w:tc>
      </w:tr>
      <w:tr w:rsidR="005E300B" w:rsidRPr="008C7BFB" w:rsidTr="005E300B">
        <w:tc>
          <w:tcPr>
            <w:tcW w:w="9212" w:type="dxa"/>
          </w:tcPr>
          <w:p w:rsidR="005E300B" w:rsidRPr="008C7BFB" w:rsidRDefault="005E300B" w:rsidP="008C7BFB">
            <w:pPr>
              <w:spacing w:before="100" w:beforeAutospacing="1" w:after="100" w:afterAutospacing="1"/>
              <w:rPr>
                <w:rFonts w:asciiTheme="minorHAnsi" w:hAnsiTheme="minorHAnsi" w:cstheme="minorHAnsi"/>
                <w:b/>
                <w:color w:val="FF0000"/>
                <w:sz w:val="24"/>
                <w:szCs w:val="24"/>
              </w:rPr>
            </w:pPr>
            <w:r w:rsidRPr="008C7BFB">
              <w:rPr>
                <w:rFonts w:asciiTheme="minorHAnsi" w:hAnsiTheme="minorHAnsi" w:cstheme="minorHAnsi"/>
                <w:color w:val="FF0000"/>
                <w:sz w:val="24"/>
                <w:szCs w:val="24"/>
              </w:rPr>
              <w:t>Avklare behov for videre utredning og behov for veiledning eller annen type bistand på system og individnivå. </w:t>
            </w:r>
            <w:r w:rsidR="008C7BFB" w:rsidRPr="008C7BFB">
              <w:rPr>
                <w:rFonts w:asciiTheme="minorHAnsi" w:hAnsiTheme="minorHAnsi" w:cstheme="minorHAnsi"/>
                <w:color w:val="FF0000"/>
                <w:sz w:val="24"/>
                <w:szCs w:val="24"/>
              </w:rPr>
              <w:t>Kontakte</w:t>
            </w:r>
            <w:r w:rsidRPr="008C7BFB">
              <w:rPr>
                <w:rFonts w:asciiTheme="minorHAnsi" w:hAnsiTheme="minorHAnsi" w:cstheme="minorHAnsi"/>
                <w:color w:val="FF0000"/>
                <w:sz w:val="24"/>
                <w:szCs w:val="24"/>
              </w:rPr>
              <w:t xml:space="preserve"> PPT</w:t>
            </w:r>
            <w:r w:rsidR="008C7BFB" w:rsidRPr="008C7BFB">
              <w:rPr>
                <w:rFonts w:asciiTheme="minorHAnsi" w:hAnsiTheme="minorHAnsi" w:cstheme="minorHAnsi"/>
                <w:color w:val="FF0000"/>
                <w:sz w:val="24"/>
                <w:szCs w:val="24"/>
              </w:rPr>
              <w:t>/ logoped</w:t>
            </w:r>
            <w:r w:rsidRPr="008C7BFB">
              <w:rPr>
                <w:rFonts w:asciiTheme="minorHAnsi" w:hAnsiTheme="minorHAnsi" w:cstheme="minorHAnsi"/>
                <w:color w:val="FF0000"/>
                <w:sz w:val="24"/>
                <w:szCs w:val="24"/>
              </w:rPr>
              <w:t xml:space="preserve"> på førhenvisningsnivå</w:t>
            </w:r>
            <w:r w:rsidR="008C7BFB" w:rsidRPr="008C7BFB">
              <w:rPr>
                <w:rFonts w:asciiTheme="minorHAnsi" w:hAnsiTheme="minorHAnsi" w:cstheme="minorHAnsi"/>
                <w:color w:val="FF0000"/>
                <w:sz w:val="24"/>
                <w:szCs w:val="24"/>
              </w:rPr>
              <w:t>(rutine i EQS)</w:t>
            </w:r>
            <w:r w:rsidRPr="008C7BFB">
              <w:rPr>
                <w:rFonts w:asciiTheme="minorHAnsi" w:hAnsiTheme="minorHAnsi" w:cstheme="minorHAnsi"/>
                <w:color w:val="FF0000"/>
                <w:sz w:val="24"/>
                <w:szCs w:val="24"/>
              </w:rPr>
              <w:t>. </w:t>
            </w:r>
          </w:p>
        </w:tc>
      </w:tr>
      <w:tr w:rsidR="005E300B" w:rsidRPr="008C7BFB" w:rsidTr="005E300B">
        <w:tc>
          <w:tcPr>
            <w:tcW w:w="9212" w:type="dxa"/>
          </w:tcPr>
          <w:p w:rsidR="005E300B" w:rsidRPr="008C7BFB" w:rsidRDefault="0012266E" w:rsidP="0012266E">
            <w:pPr>
              <w:pStyle w:val="NormalWeb"/>
              <w:spacing w:before="0" w:beforeAutospacing="0" w:after="150" w:afterAutospacing="0"/>
              <w:rPr>
                <w:rFonts w:asciiTheme="minorHAnsi" w:hAnsiTheme="minorHAnsi" w:cstheme="minorHAnsi"/>
                <w:color w:val="000000"/>
              </w:rPr>
            </w:pPr>
            <w:r w:rsidRPr="008C7BFB">
              <w:rPr>
                <w:rFonts w:asciiTheme="minorHAnsi" w:hAnsiTheme="minorHAnsi" w:cstheme="minorHAnsi"/>
                <w:color w:val="000000"/>
              </w:rPr>
              <w:t>Etter drøfting m</w:t>
            </w:r>
            <w:r w:rsidR="008C7BFB" w:rsidRPr="008C7BFB">
              <w:rPr>
                <w:rFonts w:asciiTheme="minorHAnsi" w:hAnsiTheme="minorHAnsi" w:cstheme="minorHAnsi"/>
                <w:color w:val="000000"/>
              </w:rPr>
              <w:t xml:space="preserve">ed foresatte og </w:t>
            </w:r>
            <w:r w:rsidRPr="008C7BFB">
              <w:rPr>
                <w:rFonts w:asciiTheme="minorHAnsi" w:hAnsiTheme="minorHAnsi" w:cstheme="minorHAnsi"/>
                <w:color w:val="000000"/>
              </w:rPr>
              <w:t>PPT</w:t>
            </w:r>
            <w:r w:rsidR="008C7BFB" w:rsidRPr="008C7BFB">
              <w:rPr>
                <w:rFonts w:asciiTheme="minorHAnsi" w:hAnsiTheme="minorHAnsi" w:cstheme="minorHAnsi"/>
                <w:color w:val="000000"/>
              </w:rPr>
              <w:t>/ logoped</w:t>
            </w:r>
            <w:r w:rsidRPr="008C7BFB">
              <w:rPr>
                <w:rFonts w:asciiTheme="minorHAnsi" w:hAnsiTheme="minorHAnsi" w:cstheme="minorHAnsi"/>
                <w:color w:val="000000"/>
              </w:rPr>
              <w:t> sendes eventuell henvisning om behov for sakkyndig vurdering til PPT. </w:t>
            </w:r>
            <w:r w:rsidRPr="008C7BFB">
              <w:rPr>
                <w:rFonts w:asciiTheme="minorHAnsi" w:hAnsiTheme="minorHAnsi" w:cstheme="minorHAnsi"/>
                <w:color w:val="000000"/>
              </w:rPr>
              <w:br/>
              <w:t>Styrer har i samarbeid med foresatte ansvaret for å henvise til PPT</w:t>
            </w:r>
            <w:r w:rsidR="008C7BFB" w:rsidRPr="008C7BFB">
              <w:rPr>
                <w:rFonts w:asciiTheme="minorHAnsi" w:hAnsiTheme="minorHAnsi" w:cstheme="minorHAnsi"/>
                <w:color w:val="000000"/>
              </w:rPr>
              <w:t>/ logoped</w:t>
            </w:r>
            <w:r w:rsidRPr="008C7BFB">
              <w:rPr>
                <w:rFonts w:asciiTheme="minorHAnsi" w:hAnsiTheme="minorHAnsi" w:cstheme="minorHAnsi"/>
                <w:color w:val="000000"/>
              </w:rPr>
              <w:t>. Samtykke til henvisning fra foresatte innhentes. Henvisningsskjema PPT</w:t>
            </w:r>
            <w:r w:rsidR="008C7BFB" w:rsidRPr="008C7BFB">
              <w:rPr>
                <w:rFonts w:asciiTheme="minorHAnsi" w:hAnsiTheme="minorHAnsi" w:cstheme="minorHAnsi"/>
                <w:color w:val="000000"/>
              </w:rPr>
              <w:t>/ logoped</w:t>
            </w:r>
            <w:r w:rsidRPr="008C7BFB">
              <w:rPr>
                <w:rFonts w:asciiTheme="minorHAnsi" w:hAnsiTheme="minorHAnsi" w:cstheme="minorHAnsi"/>
                <w:color w:val="000000"/>
              </w:rPr>
              <w:t xml:space="preserve"> med foresattes underskrift.</w:t>
            </w:r>
            <w:r w:rsidRPr="008C7BFB">
              <w:rPr>
                <w:rFonts w:asciiTheme="minorHAnsi" w:hAnsiTheme="minorHAnsi" w:cstheme="minorHAnsi"/>
                <w:color w:val="000000"/>
              </w:rPr>
              <w:br/>
            </w:r>
            <w:r w:rsidRPr="008C7BFB">
              <w:rPr>
                <w:rFonts w:asciiTheme="minorHAnsi" w:eastAsiaTheme="majorEastAsia" w:hAnsiTheme="minorHAnsi" w:cstheme="minorHAnsi"/>
              </w:rPr>
              <w:t>Pedagogisk rapport</w:t>
            </w:r>
            <w:r w:rsidR="008C7BFB" w:rsidRPr="008C7BFB">
              <w:rPr>
                <w:rFonts w:asciiTheme="minorHAnsi" w:hAnsiTheme="minorHAnsi" w:cstheme="minorHAnsi"/>
                <w:color w:val="000000"/>
              </w:rPr>
              <w:t> skal legges ved(skjemaer ligger i EQS).</w:t>
            </w:r>
          </w:p>
        </w:tc>
      </w:tr>
    </w:tbl>
    <w:p w:rsidR="00531812" w:rsidRPr="008C7BFB" w:rsidRDefault="00531812" w:rsidP="000B4B0F">
      <w:pPr>
        <w:pStyle w:val="Overskrift2"/>
        <w:rPr>
          <w:rFonts w:asciiTheme="minorHAnsi" w:hAnsiTheme="minorHAnsi" w:cstheme="minorHAnsi"/>
          <w:sz w:val="24"/>
          <w:szCs w:val="24"/>
          <w:lang w:eastAsia="nb-NO"/>
        </w:rPr>
      </w:pPr>
    </w:p>
    <w:p w:rsidR="00957598" w:rsidRPr="008C7BFB" w:rsidRDefault="00957598" w:rsidP="0012266E">
      <w:pPr>
        <w:rPr>
          <w:rFonts w:asciiTheme="minorHAnsi" w:hAnsiTheme="minorHAnsi" w:cstheme="minorHAnsi"/>
          <w:sz w:val="48"/>
          <w:szCs w:val="48"/>
          <w:lang w:eastAsia="nb-NO"/>
        </w:rPr>
      </w:pPr>
    </w:p>
    <w:p w:rsidR="0012266E" w:rsidRPr="008C7BFB" w:rsidRDefault="0012266E" w:rsidP="0012266E">
      <w:pPr>
        <w:rPr>
          <w:rFonts w:asciiTheme="minorHAnsi" w:hAnsiTheme="minorHAnsi" w:cstheme="minorHAnsi"/>
          <w:sz w:val="48"/>
          <w:szCs w:val="48"/>
          <w:lang w:eastAsia="nb-NO"/>
        </w:rPr>
      </w:pPr>
      <w:r w:rsidRPr="008C7BFB">
        <w:rPr>
          <w:rFonts w:asciiTheme="minorHAnsi" w:hAnsiTheme="minorHAnsi" w:cstheme="minorHAnsi"/>
          <w:sz w:val="48"/>
          <w:szCs w:val="48"/>
          <w:lang w:eastAsia="nb-NO"/>
        </w:rPr>
        <w:t>Rutinebeskrivelse etter henvisning til PPT</w:t>
      </w:r>
    </w:p>
    <w:p w:rsidR="00D672AB" w:rsidRPr="008C7BFB" w:rsidRDefault="00D672AB" w:rsidP="008C7BFB">
      <w:pPr>
        <w:pStyle w:val="Overskrift2"/>
        <w:rPr>
          <w:rFonts w:asciiTheme="minorHAnsi" w:hAnsiTheme="minorHAnsi" w:cstheme="minorHAnsi"/>
          <w:lang w:eastAsia="nb-NO"/>
        </w:rPr>
      </w:pPr>
      <w:bookmarkStart w:id="7" w:name="_Toc73698131"/>
      <w:r w:rsidRPr="008C7BFB">
        <w:rPr>
          <w:rFonts w:asciiTheme="minorHAnsi" w:hAnsiTheme="minorHAnsi" w:cstheme="minorHAnsi"/>
          <w:lang w:eastAsia="nb-NO"/>
        </w:rPr>
        <w:t>Sakkyndig vurdering</w:t>
      </w:r>
      <w:bookmarkEnd w:id="7"/>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PPT er sakkyndig instans og skal eventuelt foreta sakkyndig vurdering slik at enkeltvedtak kan fattes innen 3 måneder etter henvisning. PPT innhenter nødvendig dokumentasjon/vurdering/utredning fra andre instanser.</w:t>
      </w:r>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PPT er faglig uavhengig. Kommunen/barnehagen/foresatte kan ikke instruere om hva som skal være konklusjonen i den sakkyndige vurderingen. Før det fattes vedtak om spesialpedagogisk hjelp, skal det være utarbeidet en sakkyndig vurdering som greier ut og tar standpunkt til</w:t>
      </w:r>
      <w:r w:rsidR="00957598" w:rsidRPr="008C7BFB">
        <w:rPr>
          <w:rFonts w:asciiTheme="minorHAnsi" w:eastAsia="Times New Roman" w:hAnsiTheme="minorHAnsi" w:cstheme="minorHAnsi"/>
          <w:color w:val="000000"/>
          <w:sz w:val="24"/>
          <w:szCs w:val="24"/>
          <w:lang w:eastAsia="nb-NO"/>
        </w:rPr>
        <w:t xml:space="preserve"> følgende:</w:t>
      </w:r>
    </w:p>
    <w:p w:rsidR="0009248D" w:rsidRPr="008C7BFB" w:rsidRDefault="0009248D" w:rsidP="0009248D">
      <w:pPr>
        <w:numPr>
          <w:ilvl w:val="0"/>
          <w:numId w:val="2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Sen utvikling eller lærevansker hos barnet og andre forhold som er viktige for barnets utvikling</w:t>
      </w:r>
    </w:p>
    <w:p w:rsidR="0009248D" w:rsidRPr="008C7BFB" w:rsidRDefault="0009248D" w:rsidP="0009248D">
      <w:pPr>
        <w:numPr>
          <w:ilvl w:val="0"/>
          <w:numId w:val="2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Realistiske mål for barnets utvikling og læring</w:t>
      </w:r>
    </w:p>
    <w:p w:rsidR="0009248D" w:rsidRPr="008C7BFB" w:rsidRDefault="0009248D" w:rsidP="0009248D">
      <w:pPr>
        <w:numPr>
          <w:ilvl w:val="0"/>
          <w:numId w:val="2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Hvordan barnet kan ivaretas innenfor det ordinære barnehagetilbudet.</w:t>
      </w:r>
    </w:p>
    <w:p w:rsidR="0009248D" w:rsidRPr="008C7BFB" w:rsidRDefault="0009248D" w:rsidP="0009248D">
      <w:pPr>
        <w:numPr>
          <w:ilvl w:val="0"/>
          <w:numId w:val="2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Hva slags spesialpedagogisk hjelp som vil gi barnet en forsvarlig utvikling</w:t>
      </w:r>
    </w:p>
    <w:p w:rsidR="0009248D" w:rsidRPr="008C7BFB" w:rsidRDefault="0009248D" w:rsidP="0009248D">
      <w:pPr>
        <w:numPr>
          <w:ilvl w:val="0"/>
          <w:numId w:val="21"/>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Omfang av den spesialpedagogiske hjelpen</w:t>
      </w:r>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Den sakkyndige vurderingen er ikke bindende, men er en rådgivende uttalelse til den som skal fatte vedtaket.  Dersom den sakkyndige vurderingen ikke er til</w:t>
      </w:r>
      <w:r w:rsidR="00104DC2" w:rsidRPr="008C7BFB">
        <w:rPr>
          <w:rFonts w:asciiTheme="minorHAnsi" w:eastAsia="Times New Roman" w:hAnsiTheme="minorHAnsi" w:cstheme="minorHAnsi"/>
          <w:color w:val="000000"/>
          <w:sz w:val="24"/>
          <w:szCs w:val="24"/>
          <w:lang w:eastAsia="nb-NO"/>
        </w:rPr>
        <w:t>strekkelig tydelig til at barnehageadministrasjonen</w:t>
      </w:r>
      <w:r w:rsidR="00957598" w:rsidRPr="008C7BFB">
        <w:rPr>
          <w:rFonts w:asciiTheme="minorHAnsi" w:eastAsia="Times New Roman" w:hAnsiTheme="minorHAnsi" w:cstheme="minorHAnsi"/>
          <w:color w:val="000000"/>
          <w:sz w:val="24"/>
          <w:szCs w:val="24"/>
          <w:lang w:eastAsia="nb-NO"/>
        </w:rPr>
        <w:t xml:space="preserve"> kan fatte enkeltvedtak, kan </w:t>
      </w:r>
      <w:r w:rsidRPr="008C7BFB">
        <w:rPr>
          <w:rFonts w:asciiTheme="minorHAnsi" w:eastAsia="Times New Roman" w:hAnsiTheme="minorHAnsi" w:cstheme="minorHAnsi"/>
          <w:color w:val="000000"/>
          <w:sz w:val="24"/>
          <w:szCs w:val="24"/>
          <w:lang w:eastAsia="nb-NO"/>
        </w:rPr>
        <w:t xml:space="preserve">PPT </w:t>
      </w:r>
      <w:r w:rsidR="00957598" w:rsidRPr="008C7BFB">
        <w:rPr>
          <w:rFonts w:asciiTheme="minorHAnsi" w:eastAsia="Times New Roman" w:hAnsiTheme="minorHAnsi" w:cstheme="minorHAnsi"/>
          <w:color w:val="000000"/>
          <w:sz w:val="24"/>
          <w:szCs w:val="24"/>
          <w:lang w:eastAsia="nb-NO"/>
        </w:rPr>
        <w:t xml:space="preserve">bes </w:t>
      </w:r>
      <w:r w:rsidRPr="008C7BFB">
        <w:rPr>
          <w:rFonts w:asciiTheme="minorHAnsi" w:eastAsia="Times New Roman" w:hAnsiTheme="minorHAnsi" w:cstheme="minorHAnsi"/>
          <w:color w:val="000000"/>
          <w:sz w:val="24"/>
          <w:szCs w:val="24"/>
          <w:lang w:eastAsia="nb-NO"/>
        </w:rPr>
        <w:t xml:space="preserve">om en ytterligere presisering og konkretisering av </w:t>
      </w:r>
      <w:r w:rsidR="00104DC2" w:rsidRPr="008C7BFB">
        <w:rPr>
          <w:rFonts w:asciiTheme="minorHAnsi" w:eastAsia="Times New Roman" w:hAnsiTheme="minorHAnsi" w:cstheme="minorHAnsi"/>
          <w:color w:val="000000"/>
          <w:sz w:val="24"/>
          <w:szCs w:val="24"/>
          <w:lang w:eastAsia="nb-NO"/>
        </w:rPr>
        <w:t xml:space="preserve">den </w:t>
      </w:r>
      <w:r w:rsidRPr="008C7BFB">
        <w:rPr>
          <w:rFonts w:asciiTheme="minorHAnsi" w:eastAsia="Times New Roman" w:hAnsiTheme="minorHAnsi" w:cstheme="minorHAnsi"/>
          <w:color w:val="000000"/>
          <w:sz w:val="24"/>
          <w:szCs w:val="24"/>
          <w:lang w:eastAsia="nb-NO"/>
        </w:rPr>
        <w:t>sakkyndig vurdering</w:t>
      </w:r>
      <w:r w:rsidR="00104DC2" w:rsidRPr="008C7BFB">
        <w:rPr>
          <w:rFonts w:asciiTheme="minorHAnsi" w:eastAsia="Times New Roman" w:hAnsiTheme="minorHAnsi" w:cstheme="minorHAnsi"/>
          <w:color w:val="000000"/>
          <w:sz w:val="24"/>
          <w:szCs w:val="24"/>
          <w:lang w:eastAsia="nb-NO"/>
        </w:rPr>
        <w:t>en</w:t>
      </w:r>
      <w:r w:rsidRPr="008C7BFB">
        <w:rPr>
          <w:rFonts w:asciiTheme="minorHAnsi" w:eastAsia="Times New Roman" w:hAnsiTheme="minorHAnsi" w:cstheme="minorHAnsi"/>
          <w:color w:val="000000"/>
          <w:sz w:val="24"/>
          <w:szCs w:val="24"/>
          <w:lang w:eastAsia="nb-NO"/>
        </w:rPr>
        <w:t>.</w:t>
      </w:r>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Dersom vedtaket avviker fra den sakkyndige vurderingen, skal begrunnelsen vise hvorfor vedtaksmyndigheten mener at barnet likevel får et tilbud som oppfyller re</w:t>
      </w:r>
      <w:r w:rsidR="001C7EA6" w:rsidRPr="008C7BFB">
        <w:rPr>
          <w:rFonts w:asciiTheme="minorHAnsi" w:eastAsia="Times New Roman" w:hAnsiTheme="minorHAnsi" w:cstheme="minorHAnsi"/>
          <w:color w:val="000000"/>
          <w:sz w:val="24"/>
          <w:szCs w:val="24"/>
          <w:lang w:eastAsia="nb-NO"/>
        </w:rPr>
        <w:t>tten etter Barnehagelovens § 31</w:t>
      </w:r>
      <w:r w:rsidRPr="008C7BFB">
        <w:rPr>
          <w:rFonts w:asciiTheme="minorHAnsi" w:eastAsia="Times New Roman" w:hAnsiTheme="minorHAnsi" w:cstheme="minorHAnsi"/>
          <w:color w:val="000000"/>
          <w:sz w:val="24"/>
          <w:szCs w:val="24"/>
          <w:lang w:eastAsia="nb-NO"/>
        </w:rPr>
        <w:t>.</w:t>
      </w:r>
    </w:p>
    <w:p w:rsidR="00E554F6" w:rsidRPr="008C7BFB" w:rsidRDefault="0009248D" w:rsidP="0012266E">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lastRenderedPageBreak/>
        <w:t>Hvis den sakkyndige vurderingen er grundig</w:t>
      </w:r>
      <w:r w:rsidR="00957598" w:rsidRPr="008C7BFB">
        <w:rPr>
          <w:rFonts w:asciiTheme="minorHAnsi" w:eastAsia="Times New Roman" w:hAnsiTheme="minorHAnsi" w:cstheme="minorHAnsi"/>
          <w:color w:val="000000"/>
          <w:sz w:val="24"/>
          <w:szCs w:val="24"/>
          <w:lang w:eastAsia="nb-NO"/>
        </w:rPr>
        <w:t>,</w:t>
      </w:r>
      <w:r w:rsidRPr="008C7BFB">
        <w:rPr>
          <w:rFonts w:asciiTheme="minorHAnsi" w:eastAsia="Times New Roman" w:hAnsiTheme="minorHAnsi" w:cstheme="minorHAnsi"/>
          <w:color w:val="000000"/>
          <w:sz w:val="24"/>
          <w:szCs w:val="24"/>
          <w:lang w:eastAsia="nb-NO"/>
        </w:rPr>
        <w:t xml:space="preserve"> og barnets behov vurderes å være stabilt, kan det tenkes at en sakkyndig vurdering kan gjelde for mer enn ett år. Styrer har ansvar for å be om ny vurdering dersom det skjer endringer. Foresatte kan på eget initiativ be om det.</w:t>
      </w:r>
    </w:p>
    <w:p w:rsidR="00D672AB" w:rsidRPr="008C7BFB" w:rsidRDefault="00DD4D8F" w:rsidP="008C7BFB">
      <w:pPr>
        <w:pStyle w:val="Overskrift2"/>
        <w:rPr>
          <w:rFonts w:asciiTheme="minorHAnsi" w:eastAsia="Times New Roman" w:hAnsiTheme="minorHAnsi" w:cstheme="minorHAnsi"/>
          <w:lang w:eastAsia="nb-NO"/>
        </w:rPr>
      </w:pPr>
      <w:bookmarkStart w:id="8" w:name="_Toc73698132"/>
      <w:r w:rsidRPr="008C7BFB">
        <w:rPr>
          <w:rFonts w:asciiTheme="minorHAnsi" w:eastAsia="Times New Roman" w:hAnsiTheme="minorHAnsi" w:cstheme="minorHAnsi"/>
          <w:lang w:eastAsia="nb-NO"/>
        </w:rPr>
        <w:t>Enkeltvedtak</w:t>
      </w:r>
      <w:bookmarkEnd w:id="8"/>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Barnehagemyndighet har ansvaret for å fatte enkeltvedtak i alle barnehager. Enkeltvedtak sendes foresatte</w:t>
      </w:r>
      <w:r w:rsidR="00957598" w:rsidRPr="008C7BFB">
        <w:rPr>
          <w:rFonts w:asciiTheme="minorHAnsi" w:eastAsia="Times New Roman" w:hAnsiTheme="minorHAnsi" w:cstheme="minorHAnsi"/>
          <w:color w:val="000000"/>
          <w:sz w:val="24"/>
          <w:szCs w:val="24"/>
          <w:lang w:eastAsia="nb-NO"/>
        </w:rPr>
        <w:t>,</w:t>
      </w:r>
      <w:r w:rsidRPr="008C7BFB">
        <w:rPr>
          <w:rFonts w:asciiTheme="minorHAnsi" w:eastAsia="Times New Roman" w:hAnsiTheme="minorHAnsi" w:cstheme="minorHAnsi"/>
          <w:color w:val="000000"/>
          <w:sz w:val="24"/>
          <w:szCs w:val="24"/>
          <w:lang w:eastAsia="nb-NO"/>
        </w:rPr>
        <w:t> og kopi lagres i barnets mappe i websak.</w:t>
      </w:r>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Vedtak om spesialpedagogisk hjelp er et enkeltvedtak og skal behandles etter reglene i forvaltningsloven. Det stilles bestemte krav til saksbehandling og utforming av enkeltvedtak.</w:t>
      </w:r>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Dersom det foreligger en sakkyndig vurdering som konkluderer med at barnet ikke nyttiggjør seg tilpasset tilbud og har behov for spesialpedagogisk hj</w:t>
      </w:r>
      <w:r w:rsidR="001C7EA6" w:rsidRPr="008C7BFB">
        <w:rPr>
          <w:rFonts w:asciiTheme="minorHAnsi" w:eastAsia="Times New Roman" w:hAnsiTheme="minorHAnsi" w:cstheme="minorHAnsi"/>
          <w:color w:val="000000"/>
          <w:sz w:val="24"/>
          <w:szCs w:val="24"/>
          <w:lang w:eastAsia="nb-NO"/>
        </w:rPr>
        <w:t>elp etter barnehagelovens § 31</w:t>
      </w:r>
      <w:r w:rsidRPr="008C7BFB">
        <w:rPr>
          <w:rFonts w:asciiTheme="minorHAnsi" w:eastAsia="Times New Roman" w:hAnsiTheme="minorHAnsi" w:cstheme="minorHAnsi"/>
          <w:color w:val="000000"/>
          <w:sz w:val="24"/>
          <w:szCs w:val="24"/>
          <w:lang w:eastAsia="nb-NO"/>
        </w:rPr>
        <w:t>, skal det fattes vedtak om spesialpedagogisk hjelp. Vedtaket skal fattes umiddelbart etter at sakkyndig vurdering foreligger.</w:t>
      </w:r>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Det gjøres oppmerksom på følgende:</w:t>
      </w:r>
    </w:p>
    <w:p w:rsidR="0009248D" w:rsidRPr="008C7BFB" w:rsidRDefault="0009248D" w:rsidP="0009248D">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Foresatte skal varsles og gi sitt samtykke før vedtak fattes.</w:t>
      </w:r>
    </w:p>
    <w:p w:rsidR="0009248D" w:rsidRPr="008C7BFB" w:rsidRDefault="0009248D" w:rsidP="0009248D">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Enkeltvedtak skal være skriftlig og begrunnet. Dette gjelder både positivt og negativt enkeltvedtak.</w:t>
      </w:r>
    </w:p>
    <w:p w:rsidR="0009248D" w:rsidRPr="008C7BFB" w:rsidRDefault="0009248D" w:rsidP="001E1127">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 xml:space="preserve">Enkeltvedtaket skal beskrive innhold, omfang og organisering av hjelpen.  </w:t>
      </w:r>
      <w:r w:rsidR="001E306D" w:rsidRPr="008C7BFB">
        <w:rPr>
          <w:rFonts w:asciiTheme="minorHAnsi" w:eastAsia="Times New Roman" w:hAnsiTheme="minorHAnsi" w:cstheme="minorHAnsi"/>
          <w:color w:val="000000"/>
          <w:sz w:val="24"/>
          <w:szCs w:val="24"/>
          <w:lang w:eastAsia="nb-NO"/>
        </w:rPr>
        <w:t>Det skal også beskrive</w:t>
      </w:r>
      <w:r w:rsidRPr="008C7BFB">
        <w:rPr>
          <w:rFonts w:asciiTheme="minorHAnsi" w:eastAsia="Times New Roman" w:hAnsiTheme="minorHAnsi" w:cstheme="minorHAnsi"/>
          <w:color w:val="000000"/>
          <w:sz w:val="24"/>
          <w:szCs w:val="24"/>
          <w:lang w:eastAsia="nb-NO"/>
        </w:rPr>
        <w:t xml:space="preserve"> hvordan barnet får tilrettelagt tilbud i</w:t>
      </w:r>
      <w:r w:rsidR="001E306D" w:rsidRPr="008C7BFB">
        <w:rPr>
          <w:rFonts w:asciiTheme="minorHAnsi" w:eastAsia="Times New Roman" w:hAnsiTheme="minorHAnsi" w:cstheme="minorHAnsi"/>
          <w:color w:val="000000"/>
          <w:sz w:val="24"/>
          <w:szCs w:val="24"/>
          <w:lang w:eastAsia="nb-NO"/>
        </w:rPr>
        <w:t>nnenfor</w:t>
      </w:r>
      <w:r w:rsidRPr="008C7BFB">
        <w:rPr>
          <w:rFonts w:asciiTheme="minorHAnsi" w:eastAsia="Times New Roman" w:hAnsiTheme="minorHAnsi" w:cstheme="minorHAnsi"/>
          <w:color w:val="000000"/>
          <w:sz w:val="24"/>
          <w:szCs w:val="24"/>
          <w:lang w:eastAsia="nb-NO"/>
        </w:rPr>
        <w:t xml:space="preserve"> det ordinære </w:t>
      </w:r>
      <w:r w:rsidR="001E306D" w:rsidRPr="008C7BFB">
        <w:rPr>
          <w:rFonts w:asciiTheme="minorHAnsi" w:eastAsia="Times New Roman" w:hAnsiTheme="minorHAnsi" w:cstheme="minorHAnsi"/>
          <w:color w:val="000000"/>
          <w:sz w:val="24"/>
          <w:szCs w:val="24"/>
          <w:lang w:eastAsia="nb-NO"/>
        </w:rPr>
        <w:t>barnehage</w:t>
      </w:r>
      <w:r w:rsidRPr="008C7BFB">
        <w:rPr>
          <w:rFonts w:asciiTheme="minorHAnsi" w:eastAsia="Times New Roman" w:hAnsiTheme="minorHAnsi" w:cstheme="minorHAnsi"/>
          <w:color w:val="000000"/>
          <w:sz w:val="24"/>
          <w:szCs w:val="24"/>
          <w:lang w:eastAsia="nb-NO"/>
        </w:rPr>
        <w:t>tilbudet. Det må da gå klart fram at dette ikke er en del av selve enkeltvedtaket.</w:t>
      </w:r>
    </w:p>
    <w:p w:rsidR="0009248D" w:rsidRPr="008C7BFB" w:rsidRDefault="0009248D" w:rsidP="0009248D">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In</w:t>
      </w:r>
      <w:r w:rsidR="001E306D" w:rsidRPr="008C7BFB">
        <w:rPr>
          <w:rFonts w:asciiTheme="minorHAnsi" w:eastAsia="Times New Roman" w:hAnsiTheme="minorHAnsi" w:cstheme="minorHAnsi"/>
          <w:color w:val="000000"/>
          <w:sz w:val="24"/>
          <w:szCs w:val="24"/>
          <w:lang w:eastAsia="nb-NO"/>
        </w:rPr>
        <w:t>dividuell utviklingsplan</w:t>
      </w:r>
      <w:r w:rsidRPr="008C7BFB">
        <w:rPr>
          <w:rFonts w:asciiTheme="minorHAnsi" w:eastAsia="Times New Roman" w:hAnsiTheme="minorHAnsi" w:cstheme="minorHAnsi"/>
          <w:color w:val="000000"/>
          <w:sz w:val="24"/>
          <w:szCs w:val="24"/>
          <w:lang w:eastAsia="nb-NO"/>
        </w:rPr>
        <w:t xml:space="preserve"> skal utarbeides i samarbeid med foresatte.</w:t>
      </w:r>
    </w:p>
    <w:p w:rsidR="0009248D" w:rsidRPr="008C7BFB" w:rsidRDefault="0009248D" w:rsidP="0009248D">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Det skal gis opplysning om klageadgang, klagefrist, klageinstans og nærmere fremgangsmåte, samt retten til å se dokumenter.</w:t>
      </w:r>
    </w:p>
    <w:p w:rsidR="0009248D" w:rsidRPr="008C7BFB" w:rsidRDefault="0009248D" w:rsidP="0009248D">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Dersom det gjøres avvik fra den sakkyndige vurderingen, skal det særskilt begrunnes i</w:t>
      </w:r>
      <w:r w:rsidR="001C7EA6" w:rsidRPr="008C7BFB">
        <w:rPr>
          <w:rFonts w:asciiTheme="minorHAnsi" w:eastAsia="Times New Roman" w:hAnsiTheme="minorHAnsi" w:cstheme="minorHAnsi"/>
          <w:color w:val="000000"/>
          <w:sz w:val="24"/>
          <w:szCs w:val="24"/>
          <w:lang w:eastAsia="nb-NO"/>
        </w:rPr>
        <w:t xml:space="preserve"> vedtaket, barnehageloven § 35</w:t>
      </w:r>
      <w:r w:rsidRPr="008C7BFB">
        <w:rPr>
          <w:rFonts w:asciiTheme="minorHAnsi" w:eastAsia="Times New Roman" w:hAnsiTheme="minorHAnsi" w:cstheme="minorHAnsi"/>
          <w:color w:val="000000"/>
          <w:sz w:val="24"/>
          <w:szCs w:val="24"/>
          <w:lang w:eastAsia="nb-NO"/>
        </w:rPr>
        <w:t>.  Det skal gå klart fram at tilbudet blir vurdert som likeverdig, og at barnet vil nyttiggjøre seg den spesialpedagogiske hjelpen.</w:t>
      </w:r>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Enkeltved</w:t>
      </w:r>
      <w:r w:rsidR="00D60CFC" w:rsidRPr="008C7BFB">
        <w:rPr>
          <w:rFonts w:asciiTheme="minorHAnsi" w:eastAsia="Times New Roman" w:hAnsiTheme="minorHAnsi" w:cstheme="minorHAnsi"/>
          <w:color w:val="000000"/>
          <w:sz w:val="24"/>
          <w:szCs w:val="24"/>
          <w:lang w:eastAsia="nb-NO"/>
        </w:rPr>
        <w:t xml:space="preserve">taket </w:t>
      </w:r>
      <w:r w:rsidRPr="008C7BFB">
        <w:rPr>
          <w:rFonts w:asciiTheme="minorHAnsi" w:eastAsia="Times New Roman" w:hAnsiTheme="minorHAnsi" w:cstheme="minorHAnsi"/>
          <w:color w:val="000000"/>
          <w:sz w:val="24"/>
          <w:szCs w:val="24"/>
          <w:lang w:eastAsia="nb-NO"/>
        </w:rPr>
        <w:t>skal:</w:t>
      </w:r>
    </w:p>
    <w:p w:rsidR="0009248D" w:rsidRPr="008C7BFB" w:rsidRDefault="0009248D" w:rsidP="0009248D">
      <w:pPr>
        <w:numPr>
          <w:ilvl w:val="0"/>
          <w:numId w:val="1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gi faglig veiledning.</w:t>
      </w:r>
    </w:p>
    <w:p w:rsidR="0009248D" w:rsidRPr="008C7BFB" w:rsidRDefault="0009248D" w:rsidP="0009248D">
      <w:pPr>
        <w:numPr>
          <w:ilvl w:val="0"/>
          <w:numId w:val="1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være et saks- og kommunikasjonsdokument i den kommunale forvaltning.</w:t>
      </w:r>
    </w:p>
    <w:p w:rsidR="0009248D" w:rsidRPr="008C7BFB" w:rsidRDefault="0009248D" w:rsidP="0009248D">
      <w:pPr>
        <w:numPr>
          <w:ilvl w:val="0"/>
          <w:numId w:val="1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være et informasjons- og rettsikkerhetsdokument for foresatte.</w:t>
      </w:r>
    </w:p>
    <w:p w:rsidR="0009248D" w:rsidRPr="008C7BFB" w:rsidRDefault="0009248D" w:rsidP="0009248D">
      <w:pPr>
        <w:numPr>
          <w:ilvl w:val="0"/>
          <w:numId w:val="14"/>
        </w:numPr>
        <w:spacing w:before="100" w:beforeAutospacing="1" w:after="100" w:afterAutospacing="1"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være et saksdokument i behandling av klage, eventuelt på flere nivå i forvaltningen.</w:t>
      </w:r>
    </w:p>
    <w:p w:rsidR="0009248D" w:rsidRPr="008C7BFB"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Dette innebærer at vedtaket må oppfylle formelle krav og være faglig begrunnet. Det må også være skrevet på en slik måte at det er forståelig for de aktuelle målgruppene.</w:t>
      </w:r>
    </w:p>
    <w:p w:rsidR="00706192" w:rsidRDefault="0009248D" w:rsidP="0009248D">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Enkeltvedtaket kan sendes foresatte eller overleveres til foresatte personlig. Samtidig skal det gjennomgås med foresatte hva vedtaket innebærer. Det vil da være mulig å oppklare ev</w:t>
      </w:r>
      <w:r w:rsidR="00957598" w:rsidRPr="008C7BFB">
        <w:rPr>
          <w:rFonts w:asciiTheme="minorHAnsi" w:eastAsia="Times New Roman" w:hAnsiTheme="minorHAnsi" w:cstheme="minorHAnsi"/>
          <w:color w:val="000000"/>
          <w:sz w:val="24"/>
          <w:szCs w:val="24"/>
          <w:lang w:eastAsia="nb-NO"/>
        </w:rPr>
        <w:t>entuelle</w:t>
      </w:r>
      <w:r w:rsidRPr="008C7BFB">
        <w:rPr>
          <w:rFonts w:asciiTheme="minorHAnsi" w:eastAsia="Times New Roman" w:hAnsiTheme="minorHAnsi" w:cstheme="minorHAnsi"/>
          <w:color w:val="000000"/>
          <w:sz w:val="24"/>
          <w:szCs w:val="24"/>
          <w:lang w:eastAsia="nb-NO"/>
        </w:rPr>
        <w:t xml:space="preserve"> misforståelser.</w:t>
      </w:r>
    </w:p>
    <w:p w:rsidR="008C7BFB" w:rsidRDefault="008C7BFB" w:rsidP="0009248D">
      <w:pPr>
        <w:spacing w:after="150" w:line="240" w:lineRule="auto"/>
        <w:rPr>
          <w:rFonts w:asciiTheme="minorHAnsi" w:eastAsia="Times New Roman" w:hAnsiTheme="minorHAnsi" w:cstheme="minorHAnsi"/>
          <w:color w:val="000000"/>
          <w:sz w:val="24"/>
          <w:szCs w:val="24"/>
          <w:lang w:eastAsia="nb-NO"/>
        </w:rPr>
      </w:pPr>
    </w:p>
    <w:p w:rsidR="008C7BFB" w:rsidRDefault="008C7BFB" w:rsidP="008C7BFB">
      <w:pPr>
        <w:pStyle w:val="Overskrift2"/>
        <w:rPr>
          <w:rFonts w:eastAsia="Times New Roman"/>
          <w:lang w:eastAsia="nb-NO"/>
        </w:rPr>
      </w:pPr>
      <w:bookmarkStart w:id="9" w:name="_Toc73698133"/>
      <w:r>
        <w:rPr>
          <w:rFonts w:eastAsia="Times New Roman"/>
          <w:lang w:eastAsia="nb-NO"/>
        </w:rPr>
        <w:lastRenderedPageBreak/>
        <w:t>Opprettelse av ansvarsgruppe</w:t>
      </w:r>
      <w:bookmarkEnd w:id="9"/>
    </w:p>
    <w:p w:rsidR="008C7BFB" w:rsidRPr="008C7BFB" w:rsidRDefault="008C7BFB" w:rsidP="008C7BFB">
      <w:pPr>
        <w:rPr>
          <w:color w:val="FF0000"/>
          <w:lang w:eastAsia="nb-NO"/>
        </w:rPr>
      </w:pPr>
      <w:r w:rsidRPr="008C7BFB">
        <w:rPr>
          <w:color w:val="FF0000"/>
          <w:lang w:eastAsia="nb-NO"/>
        </w:rPr>
        <w:t>Vedrørende opprettelse og konstituering av ansvarsgruppe for barn med behov for koordinering av tilbud(se egen rutine for opprettelse av ansvargruppe i EQS).</w:t>
      </w:r>
    </w:p>
    <w:p w:rsidR="00706192" w:rsidRPr="008C7BFB" w:rsidRDefault="00706192" w:rsidP="00706192">
      <w:pPr>
        <w:rPr>
          <w:rFonts w:asciiTheme="minorHAnsi" w:hAnsiTheme="minorHAnsi" w:cstheme="minorHAnsi"/>
          <w:sz w:val="24"/>
          <w:szCs w:val="24"/>
          <w:lang w:eastAsia="nb-NO"/>
        </w:rPr>
      </w:pPr>
    </w:p>
    <w:p w:rsidR="00FE679F" w:rsidRPr="008C7BFB" w:rsidRDefault="00FE679F" w:rsidP="00FE679F">
      <w:pPr>
        <w:pStyle w:val="Tittel"/>
        <w:rPr>
          <w:rFonts w:asciiTheme="minorHAnsi" w:hAnsiTheme="minorHAnsi" w:cstheme="minorHAnsi"/>
          <w:sz w:val="48"/>
          <w:szCs w:val="48"/>
        </w:rPr>
      </w:pPr>
      <w:r w:rsidRPr="008C7BFB">
        <w:rPr>
          <w:rFonts w:asciiTheme="minorHAnsi" w:hAnsiTheme="minorHAnsi" w:cstheme="minorHAnsi"/>
          <w:sz w:val="48"/>
          <w:szCs w:val="48"/>
        </w:rPr>
        <w:t>Møter</w:t>
      </w:r>
    </w:p>
    <w:p w:rsidR="00021347" w:rsidRPr="008C7BFB" w:rsidRDefault="00021347" w:rsidP="00021347">
      <w:pPr>
        <w:pStyle w:val="Overskrift2"/>
        <w:rPr>
          <w:rFonts w:asciiTheme="minorHAnsi" w:eastAsia="Times New Roman" w:hAnsiTheme="minorHAnsi" w:cstheme="minorHAnsi"/>
          <w:sz w:val="28"/>
          <w:szCs w:val="28"/>
          <w:lang w:eastAsia="nb-NO"/>
        </w:rPr>
      </w:pPr>
      <w:bookmarkStart w:id="10" w:name="_Toc73698134"/>
      <w:r w:rsidRPr="008C7BFB">
        <w:rPr>
          <w:rFonts w:asciiTheme="minorHAnsi" w:eastAsia="Times New Roman" w:hAnsiTheme="minorHAnsi" w:cstheme="minorHAnsi"/>
          <w:sz w:val="28"/>
          <w:szCs w:val="28"/>
          <w:lang w:eastAsia="nb-NO"/>
        </w:rPr>
        <w:t>Sakkyndighetsmøte</w:t>
      </w:r>
      <w:bookmarkEnd w:id="10"/>
    </w:p>
    <w:p w:rsidR="00FE679F" w:rsidRPr="008C7BFB" w:rsidRDefault="00FE679F" w:rsidP="00FE679F">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Sakkyndig vurdering revideres 1 gang pr år. Det avholdes et sakkyndighetsmøte, hvor PPT, foresatte og bhg d</w:t>
      </w:r>
      <w:r w:rsidR="008C728F" w:rsidRPr="008C7BFB">
        <w:rPr>
          <w:rFonts w:asciiTheme="minorHAnsi" w:eastAsia="Times New Roman" w:hAnsiTheme="minorHAnsi" w:cstheme="minorHAnsi"/>
          <w:color w:val="000000"/>
          <w:sz w:val="24"/>
          <w:szCs w:val="24"/>
          <w:lang w:eastAsia="nb-NO"/>
        </w:rPr>
        <w:t>eltar. PPT er møteleder</w:t>
      </w:r>
      <w:r w:rsidRPr="008C7BFB">
        <w:rPr>
          <w:rFonts w:asciiTheme="minorHAnsi" w:eastAsia="Times New Roman" w:hAnsiTheme="minorHAnsi" w:cstheme="minorHAnsi"/>
          <w:color w:val="000000"/>
          <w:sz w:val="24"/>
          <w:szCs w:val="24"/>
          <w:lang w:eastAsia="nb-NO"/>
        </w:rPr>
        <w:t>, og barnehagen er referent.</w:t>
      </w:r>
      <w:r w:rsidR="008C728F" w:rsidRPr="008C7BFB">
        <w:rPr>
          <w:rFonts w:asciiTheme="minorHAnsi" w:eastAsia="Times New Roman" w:hAnsiTheme="minorHAnsi" w:cstheme="minorHAnsi"/>
          <w:color w:val="000000"/>
          <w:sz w:val="24"/>
          <w:szCs w:val="24"/>
          <w:lang w:eastAsia="nb-NO"/>
        </w:rPr>
        <w:t xml:space="preserve"> Barnehagen kaller inn til møtet, unntatt ved overgang til skolen. Sakkyndighetsmøte før skolestart er det skolen som kaller inn til, og her deltar PP-rådgiver for barnehage og skole.</w:t>
      </w:r>
    </w:p>
    <w:p w:rsidR="00021347" w:rsidRPr="008C7BFB" w:rsidRDefault="00021347" w:rsidP="00021347">
      <w:pPr>
        <w:pStyle w:val="Overskrift3"/>
        <w:rPr>
          <w:rFonts w:asciiTheme="minorHAnsi" w:eastAsia="Times New Roman" w:hAnsiTheme="minorHAnsi" w:cstheme="minorHAnsi"/>
          <w:sz w:val="28"/>
          <w:szCs w:val="28"/>
          <w:lang w:eastAsia="nb-NO"/>
        </w:rPr>
      </w:pPr>
      <w:bookmarkStart w:id="11" w:name="_Toc73698135"/>
      <w:r w:rsidRPr="008C7BFB">
        <w:rPr>
          <w:rFonts w:asciiTheme="minorHAnsi" w:eastAsia="Times New Roman" w:hAnsiTheme="minorHAnsi" w:cstheme="minorHAnsi"/>
          <w:sz w:val="28"/>
          <w:szCs w:val="28"/>
          <w:lang w:eastAsia="nb-NO"/>
        </w:rPr>
        <w:t>Overføringsmøte ved overgang til skole</w:t>
      </w:r>
      <w:bookmarkEnd w:id="11"/>
    </w:p>
    <w:p w:rsidR="00FE679F" w:rsidRPr="008C7BFB" w:rsidRDefault="00FE679F" w:rsidP="00FE679F">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Ved overgang til skolen avholdes overføringsmøte, hvor skolen også deltar. Hensikten er å trygge foreldre, ivareta barnets behov ved overgang til skole, gjøre nødvendige avtaler for overgangen, utveklse informasjon.</w:t>
      </w:r>
    </w:p>
    <w:p w:rsidR="00021347" w:rsidRPr="008C7BFB" w:rsidRDefault="00021347" w:rsidP="00021347">
      <w:pPr>
        <w:pStyle w:val="Overskrift2"/>
        <w:rPr>
          <w:rFonts w:asciiTheme="minorHAnsi" w:hAnsiTheme="minorHAnsi" w:cstheme="minorHAnsi"/>
          <w:sz w:val="28"/>
          <w:szCs w:val="28"/>
        </w:rPr>
      </w:pPr>
      <w:bookmarkStart w:id="12" w:name="_Toc73698136"/>
      <w:r w:rsidRPr="008C7BFB">
        <w:rPr>
          <w:rFonts w:asciiTheme="minorHAnsi" w:hAnsiTheme="minorHAnsi" w:cstheme="minorHAnsi"/>
          <w:sz w:val="28"/>
          <w:szCs w:val="28"/>
        </w:rPr>
        <w:t>Ansvarsgruppemøte</w:t>
      </w:r>
      <w:bookmarkEnd w:id="12"/>
    </w:p>
    <w:p w:rsidR="00021347" w:rsidRPr="008C7BFB" w:rsidRDefault="00021347" w:rsidP="00021347">
      <w:pPr>
        <w:rPr>
          <w:rFonts w:asciiTheme="minorHAnsi" w:hAnsiTheme="minorHAnsi" w:cstheme="minorHAnsi"/>
          <w:sz w:val="24"/>
          <w:szCs w:val="24"/>
        </w:rPr>
      </w:pPr>
      <w:r w:rsidRPr="008C7BFB">
        <w:rPr>
          <w:rFonts w:asciiTheme="minorHAnsi" w:hAnsiTheme="minorHAnsi" w:cstheme="minorHAnsi"/>
          <w:sz w:val="24"/>
          <w:szCs w:val="24"/>
        </w:rPr>
        <w:t>Ansvarsgruppemøte avholdes som regel to ganger pr år, egen mal for møtet finnes i prosedyre for ansarsgrupper. Her deltar alle samarbeidsparter rundt barnet, 2. linje deltar ved beov.</w:t>
      </w:r>
    </w:p>
    <w:p w:rsidR="00021347" w:rsidRPr="008C7BFB" w:rsidRDefault="00021347" w:rsidP="008C7BFB">
      <w:pPr>
        <w:pStyle w:val="Overskrift2"/>
        <w:rPr>
          <w:rFonts w:asciiTheme="minorHAnsi" w:hAnsiTheme="minorHAnsi" w:cstheme="minorHAnsi"/>
        </w:rPr>
      </w:pPr>
      <w:bookmarkStart w:id="13" w:name="_Toc73698137"/>
      <w:r w:rsidRPr="008C7BFB">
        <w:rPr>
          <w:rFonts w:asciiTheme="minorHAnsi" w:hAnsiTheme="minorHAnsi" w:cstheme="minorHAnsi"/>
        </w:rPr>
        <w:t>Samarbeidsmøter</w:t>
      </w:r>
      <w:bookmarkEnd w:id="13"/>
      <w:r w:rsidRPr="008C7BFB">
        <w:rPr>
          <w:rFonts w:asciiTheme="minorHAnsi" w:hAnsiTheme="minorHAnsi" w:cstheme="minorHAnsi"/>
        </w:rPr>
        <w:t xml:space="preserve"> </w:t>
      </w:r>
    </w:p>
    <w:p w:rsidR="00F47A68" w:rsidRPr="008C7BFB" w:rsidRDefault="00021347" w:rsidP="00915179">
      <w:pPr>
        <w:rPr>
          <w:rFonts w:asciiTheme="minorHAnsi" w:hAnsiTheme="minorHAnsi" w:cstheme="minorHAnsi"/>
          <w:sz w:val="24"/>
          <w:szCs w:val="24"/>
        </w:rPr>
      </w:pPr>
      <w:r w:rsidRPr="008C7BFB">
        <w:rPr>
          <w:rFonts w:asciiTheme="minorHAnsi" w:hAnsiTheme="minorHAnsi" w:cstheme="minorHAnsi"/>
          <w:sz w:val="24"/>
          <w:szCs w:val="24"/>
        </w:rPr>
        <w:t>I enkelte saker kan det avtales hyppigere møter, der foreldrene har behov for det. Det gjøres en avtale om dette i hver enkelt sak.</w:t>
      </w:r>
    </w:p>
    <w:p w:rsidR="00915179" w:rsidRPr="008C7BFB" w:rsidRDefault="00915179" w:rsidP="000B4B0F">
      <w:pPr>
        <w:pStyle w:val="Tittel"/>
        <w:rPr>
          <w:rFonts w:asciiTheme="minorHAnsi" w:hAnsiTheme="minorHAnsi" w:cstheme="minorHAnsi"/>
        </w:rPr>
      </w:pPr>
      <w:r w:rsidRPr="008C7BFB">
        <w:rPr>
          <w:rFonts w:asciiTheme="minorHAnsi" w:hAnsiTheme="minorHAnsi" w:cstheme="minorHAnsi"/>
        </w:rPr>
        <w:br w:type="page"/>
      </w:r>
    </w:p>
    <w:p w:rsidR="000B4B0F" w:rsidRPr="008C7BFB" w:rsidRDefault="0012266E" w:rsidP="000B4B0F">
      <w:pPr>
        <w:pStyle w:val="Tittel"/>
        <w:rPr>
          <w:rFonts w:asciiTheme="minorHAnsi" w:hAnsiTheme="minorHAnsi" w:cstheme="minorHAnsi"/>
        </w:rPr>
      </w:pPr>
      <w:r w:rsidRPr="008C7BFB">
        <w:rPr>
          <w:rFonts w:asciiTheme="minorHAnsi" w:hAnsiTheme="minorHAnsi" w:cstheme="minorHAnsi"/>
        </w:rPr>
        <w:lastRenderedPageBreak/>
        <w:t>Rutinebeskrivelse</w:t>
      </w:r>
      <w:r w:rsidR="000B4B0F" w:rsidRPr="008C7BFB">
        <w:rPr>
          <w:rFonts w:asciiTheme="minorHAnsi" w:hAnsiTheme="minorHAnsi" w:cstheme="minorHAnsi"/>
        </w:rPr>
        <w:t xml:space="preserve"> ressurstildeling</w:t>
      </w:r>
    </w:p>
    <w:p w:rsidR="000B4B0F" w:rsidRPr="008C7BFB" w:rsidRDefault="000B4B0F" w:rsidP="00C622FE">
      <w:pPr>
        <w:rPr>
          <w:rFonts w:asciiTheme="minorHAnsi" w:hAnsiTheme="minorHAnsi" w:cstheme="minorHAnsi"/>
          <w:lang w:eastAsia="nb-NO"/>
        </w:rPr>
      </w:pPr>
    </w:p>
    <w:p w:rsidR="00C622FE" w:rsidRPr="008C7BFB" w:rsidRDefault="000B4B0F" w:rsidP="00C622FE">
      <w:pPr>
        <w:rPr>
          <w:rFonts w:asciiTheme="minorHAnsi" w:hAnsiTheme="minorHAnsi" w:cstheme="minorHAnsi"/>
          <w:sz w:val="24"/>
          <w:szCs w:val="24"/>
          <w:lang w:eastAsia="nb-NO"/>
        </w:rPr>
      </w:pPr>
      <w:r w:rsidRPr="008C7BFB">
        <w:rPr>
          <w:rFonts w:asciiTheme="minorHAnsi" w:eastAsia="Times New Roman" w:hAnsiTheme="minorHAnsi" w:cstheme="minorHAnsi"/>
          <w:color w:val="000000"/>
          <w:sz w:val="24"/>
          <w:szCs w:val="24"/>
          <w:lang w:eastAsia="nb-NO"/>
        </w:rPr>
        <w:t>Denne oversikten viser hvem som skal sende de ulike brev/skjema, hvem som er mottaker, hvem som skal ha kopi, og ulike frister.</w:t>
      </w:r>
    </w:p>
    <w:tbl>
      <w:tblPr>
        <w:tblStyle w:val="Tabellrutenett"/>
        <w:tblW w:w="0" w:type="auto"/>
        <w:tblLook w:val="04A0" w:firstRow="1" w:lastRow="0" w:firstColumn="1" w:lastColumn="0" w:noHBand="0" w:noVBand="1"/>
      </w:tblPr>
      <w:tblGrid>
        <w:gridCol w:w="4053"/>
        <w:gridCol w:w="2190"/>
        <w:gridCol w:w="2817"/>
      </w:tblGrid>
      <w:tr w:rsidR="000B4B0F" w:rsidRPr="008C7BFB" w:rsidTr="00BF00B1">
        <w:tc>
          <w:tcPr>
            <w:tcW w:w="4111" w:type="dxa"/>
          </w:tcPr>
          <w:p w:rsidR="000B4B0F" w:rsidRPr="008C7BFB" w:rsidRDefault="000B4B0F"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Oppgave</w:t>
            </w:r>
          </w:p>
        </w:tc>
        <w:tc>
          <w:tcPr>
            <w:tcW w:w="2026" w:type="dxa"/>
          </w:tcPr>
          <w:p w:rsidR="000B4B0F" w:rsidRPr="008C7BFB" w:rsidRDefault="000B4B0F"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Sendes fra - til</w:t>
            </w:r>
          </w:p>
        </w:tc>
        <w:tc>
          <w:tcPr>
            <w:tcW w:w="2923" w:type="dxa"/>
          </w:tcPr>
          <w:p w:rsidR="000B4B0F" w:rsidRPr="008C7BFB" w:rsidRDefault="000B4B0F"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Frist</w:t>
            </w:r>
          </w:p>
        </w:tc>
      </w:tr>
      <w:tr w:rsidR="000B4B0F" w:rsidRPr="008C7BFB" w:rsidTr="00BF00B1">
        <w:tc>
          <w:tcPr>
            <w:tcW w:w="4111" w:type="dxa"/>
          </w:tcPr>
          <w:p w:rsidR="00D45879" w:rsidRPr="008C7BFB" w:rsidRDefault="00D45879"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B</w:t>
            </w:r>
            <w:r w:rsidR="000B4B0F" w:rsidRPr="008C7BFB">
              <w:rPr>
                <w:rFonts w:asciiTheme="minorHAnsi" w:eastAsia="Times New Roman" w:hAnsiTheme="minorHAnsi" w:cstheme="minorHAnsi"/>
                <w:sz w:val="24"/>
                <w:szCs w:val="24"/>
                <w:lang w:eastAsia="nb-NO"/>
              </w:rPr>
              <w:t xml:space="preserve">ehov </w:t>
            </w:r>
            <w:r w:rsidR="0012266E" w:rsidRPr="008C7BFB">
              <w:rPr>
                <w:rFonts w:asciiTheme="minorHAnsi" w:eastAsia="Times New Roman" w:hAnsiTheme="minorHAnsi" w:cstheme="minorHAnsi"/>
                <w:sz w:val="24"/>
                <w:szCs w:val="24"/>
                <w:lang w:eastAsia="nb-NO"/>
              </w:rPr>
              <w:t>for tilrettelegging</w:t>
            </w:r>
            <w:r w:rsidRPr="008C7BFB">
              <w:rPr>
                <w:rFonts w:asciiTheme="minorHAnsi" w:eastAsia="Times New Roman" w:hAnsiTheme="minorHAnsi" w:cstheme="minorHAnsi"/>
                <w:sz w:val="24"/>
                <w:szCs w:val="24"/>
                <w:lang w:eastAsia="nb-NO"/>
              </w:rPr>
              <w:t>(Barnehagelovens §37)</w:t>
            </w:r>
            <w:r w:rsidR="0012266E" w:rsidRPr="008C7BFB">
              <w:rPr>
                <w:rFonts w:asciiTheme="minorHAnsi" w:eastAsia="Times New Roman" w:hAnsiTheme="minorHAnsi" w:cstheme="minorHAnsi"/>
                <w:sz w:val="24"/>
                <w:szCs w:val="24"/>
                <w:lang w:eastAsia="nb-NO"/>
              </w:rPr>
              <w:t>.</w:t>
            </w:r>
            <w:r w:rsidR="000B4B0F" w:rsidRPr="008C7BFB">
              <w:rPr>
                <w:rFonts w:asciiTheme="minorHAnsi" w:eastAsia="Times New Roman" w:hAnsiTheme="minorHAnsi" w:cstheme="minorHAnsi"/>
                <w:sz w:val="24"/>
                <w:szCs w:val="24"/>
                <w:lang w:eastAsia="nb-NO"/>
              </w:rPr>
              <w:t xml:space="preserve"> </w:t>
            </w:r>
          </w:p>
          <w:p w:rsidR="000B4B0F" w:rsidRPr="008C7BFB" w:rsidRDefault="000B4B0F"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Skjemaet skal underskrives av foreldre og lagres i barnets mappe i websak.</w:t>
            </w:r>
          </w:p>
          <w:p w:rsidR="0056756B" w:rsidRPr="008C7BFB" w:rsidRDefault="0056756B"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Nødvendig dokumentasjon vedlegges.</w:t>
            </w:r>
          </w:p>
        </w:tc>
        <w:tc>
          <w:tcPr>
            <w:tcW w:w="2026" w:type="dxa"/>
          </w:tcPr>
          <w:p w:rsidR="000B4B0F" w:rsidRPr="008C7BFB" w:rsidRDefault="000B4B0F"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Styrer</w:t>
            </w:r>
            <w:r w:rsidR="00D45879" w:rsidRPr="008C7BFB">
              <w:rPr>
                <w:rFonts w:asciiTheme="minorHAnsi" w:eastAsia="Times New Roman" w:hAnsiTheme="minorHAnsi" w:cstheme="minorHAnsi"/>
                <w:sz w:val="24"/>
                <w:szCs w:val="24"/>
                <w:lang w:eastAsia="nb-NO"/>
              </w:rPr>
              <w:t>/ foreldre</w:t>
            </w:r>
            <w:r w:rsidRPr="008C7BFB">
              <w:rPr>
                <w:rFonts w:asciiTheme="minorHAnsi" w:eastAsia="Times New Roman" w:hAnsiTheme="minorHAnsi" w:cstheme="minorHAnsi"/>
                <w:sz w:val="24"/>
                <w:szCs w:val="24"/>
                <w:lang w:eastAsia="nb-NO"/>
              </w:rPr>
              <w:t xml:space="preserve"> - Barnehagekontoret</w:t>
            </w:r>
          </w:p>
        </w:tc>
        <w:tc>
          <w:tcPr>
            <w:tcW w:w="2923" w:type="dxa"/>
          </w:tcPr>
          <w:p w:rsidR="000B4B0F" w:rsidRPr="008C7BFB" w:rsidRDefault="00D45879"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Barnehagen/ foreldre sender inn skjema når det er påkrevet</w:t>
            </w:r>
            <w:r w:rsidR="0012266E" w:rsidRPr="008C7BFB">
              <w:rPr>
                <w:rFonts w:asciiTheme="minorHAnsi" w:eastAsia="Times New Roman" w:hAnsiTheme="minorHAnsi" w:cstheme="minorHAnsi"/>
                <w:sz w:val="24"/>
                <w:szCs w:val="24"/>
                <w:lang w:eastAsia="nb-NO"/>
              </w:rPr>
              <w:t>.</w:t>
            </w:r>
          </w:p>
        </w:tc>
      </w:tr>
      <w:tr w:rsidR="000B4B0F" w:rsidRPr="008C7BFB" w:rsidTr="00BF00B1">
        <w:tc>
          <w:tcPr>
            <w:tcW w:w="4111" w:type="dxa"/>
          </w:tcPr>
          <w:p w:rsidR="000B4B0F" w:rsidRPr="008C7BFB" w:rsidRDefault="000B4B0F"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Tildeling av spesialpedagogiske ressurser</w:t>
            </w:r>
            <w:r w:rsidR="00BF00B1" w:rsidRPr="008C7BFB">
              <w:rPr>
                <w:rFonts w:asciiTheme="minorHAnsi" w:eastAsia="Times New Roman" w:hAnsiTheme="minorHAnsi" w:cstheme="minorHAnsi"/>
                <w:sz w:val="24"/>
                <w:szCs w:val="24"/>
                <w:lang w:eastAsia="nb-NO"/>
              </w:rPr>
              <w:t>(Barnehagelovens §31)</w:t>
            </w:r>
            <w:r w:rsidRPr="008C7BFB">
              <w:rPr>
                <w:rFonts w:asciiTheme="minorHAnsi" w:eastAsia="Times New Roman" w:hAnsiTheme="minorHAnsi" w:cstheme="minorHAnsi"/>
                <w:sz w:val="24"/>
                <w:szCs w:val="24"/>
                <w:lang w:eastAsia="nb-NO"/>
              </w:rPr>
              <w:t>.</w:t>
            </w:r>
          </w:p>
          <w:p w:rsidR="0056756B" w:rsidRPr="008C7BFB" w:rsidRDefault="0056756B"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Ved endringer skal barnehagen gjøre barnehagemy</w:t>
            </w:r>
            <w:r w:rsidR="00957598" w:rsidRPr="008C7BFB">
              <w:rPr>
                <w:rFonts w:asciiTheme="minorHAnsi" w:eastAsia="Times New Roman" w:hAnsiTheme="minorHAnsi" w:cstheme="minorHAnsi"/>
                <w:sz w:val="24"/>
                <w:szCs w:val="24"/>
                <w:lang w:eastAsia="nb-NO"/>
              </w:rPr>
              <w:t>ndighet oppmerksom på dette, ev.</w:t>
            </w:r>
            <w:r w:rsidRPr="008C7BFB">
              <w:rPr>
                <w:rFonts w:asciiTheme="minorHAnsi" w:eastAsia="Times New Roman" w:hAnsiTheme="minorHAnsi" w:cstheme="minorHAnsi"/>
                <w:sz w:val="24"/>
                <w:szCs w:val="24"/>
                <w:lang w:eastAsia="nb-NO"/>
              </w:rPr>
              <w:t xml:space="preserve"> skal tildeling beregnes på nytt.</w:t>
            </w:r>
          </w:p>
        </w:tc>
        <w:tc>
          <w:tcPr>
            <w:tcW w:w="2026" w:type="dxa"/>
          </w:tcPr>
          <w:p w:rsidR="000B4B0F" w:rsidRPr="008C7BFB" w:rsidRDefault="000B4B0F" w:rsidP="0056756B">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 xml:space="preserve">Barnehagekontoret- Barnehage. </w:t>
            </w:r>
          </w:p>
        </w:tc>
        <w:tc>
          <w:tcPr>
            <w:tcW w:w="2923" w:type="dxa"/>
          </w:tcPr>
          <w:p w:rsidR="000B4B0F" w:rsidRPr="008C7BFB" w:rsidRDefault="000B4B0F" w:rsidP="000B4B0F">
            <w:pPr>
              <w:spacing w:after="150" w:line="386" w:lineRule="atLeast"/>
              <w:rPr>
                <w:rFonts w:asciiTheme="minorHAnsi" w:eastAsia="Times New Roman" w:hAnsiTheme="minorHAnsi" w:cstheme="minorHAnsi"/>
                <w:sz w:val="24"/>
                <w:szCs w:val="24"/>
                <w:lang w:eastAsia="nb-NO"/>
              </w:rPr>
            </w:pPr>
            <w:r w:rsidRPr="008C7BFB">
              <w:rPr>
                <w:rFonts w:asciiTheme="minorHAnsi" w:eastAsia="Times New Roman" w:hAnsiTheme="minorHAnsi" w:cstheme="minorHAnsi"/>
                <w:sz w:val="24"/>
                <w:szCs w:val="24"/>
                <w:lang w:eastAsia="nb-NO"/>
              </w:rPr>
              <w:t xml:space="preserve">For endring i tildeling </w:t>
            </w:r>
            <w:r w:rsidR="0056756B" w:rsidRPr="008C7BFB">
              <w:rPr>
                <w:rFonts w:asciiTheme="minorHAnsi" w:eastAsia="Times New Roman" w:hAnsiTheme="minorHAnsi" w:cstheme="minorHAnsi"/>
                <w:sz w:val="24"/>
                <w:szCs w:val="24"/>
                <w:lang w:eastAsia="nb-NO"/>
              </w:rPr>
              <w:t xml:space="preserve">sendes melding fra barnehagene </w:t>
            </w:r>
            <w:r w:rsidRPr="008C7BFB">
              <w:rPr>
                <w:rFonts w:asciiTheme="minorHAnsi" w:eastAsia="Times New Roman" w:hAnsiTheme="minorHAnsi" w:cstheme="minorHAnsi"/>
                <w:sz w:val="24"/>
                <w:szCs w:val="24"/>
                <w:lang w:eastAsia="nb-NO"/>
              </w:rPr>
              <w:t>fortløpende gjennom året.</w:t>
            </w:r>
          </w:p>
        </w:tc>
      </w:tr>
    </w:tbl>
    <w:p w:rsidR="003E227C" w:rsidRPr="008C7BFB" w:rsidRDefault="003E227C" w:rsidP="00D672AB">
      <w:pPr>
        <w:rPr>
          <w:rFonts w:asciiTheme="minorHAnsi" w:hAnsiTheme="minorHAnsi" w:cstheme="minorHAnsi"/>
          <w:lang w:eastAsia="nb-NO"/>
        </w:rPr>
      </w:pPr>
    </w:p>
    <w:p w:rsidR="003F1CBA" w:rsidRPr="008C7BFB" w:rsidRDefault="003F1CBA" w:rsidP="008C7BFB">
      <w:pPr>
        <w:pStyle w:val="Overskrift2"/>
        <w:rPr>
          <w:rFonts w:asciiTheme="minorHAnsi" w:hAnsiTheme="minorHAnsi" w:cstheme="minorHAnsi"/>
          <w:lang w:eastAsia="nb-NO"/>
        </w:rPr>
      </w:pPr>
      <w:bookmarkStart w:id="14" w:name="_Toc73698138"/>
      <w:r w:rsidRPr="008C7BFB">
        <w:rPr>
          <w:rFonts w:asciiTheme="minorHAnsi" w:hAnsiTheme="minorHAnsi" w:cstheme="minorHAnsi"/>
          <w:lang w:eastAsia="nb-NO"/>
        </w:rPr>
        <w:t>Refusjon for utgifter til spesialpedagogisk hjelp</w:t>
      </w:r>
      <w:bookmarkEnd w:id="14"/>
      <w:r w:rsidRPr="008C7BFB">
        <w:rPr>
          <w:rFonts w:asciiTheme="minorHAnsi" w:hAnsiTheme="minorHAnsi" w:cstheme="minorHAnsi"/>
          <w:lang w:eastAsia="nb-NO"/>
        </w:rPr>
        <w:t xml:space="preserve"> </w:t>
      </w:r>
    </w:p>
    <w:p w:rsidR="003F1CBA" w:rsidRPr="008C7BFB" w:rsidRDefault="003F1CBA" w:rsidP="003F1CBA">
      <w:pPr>
        <w:rPr>
          <w:rFonts w:asciiTheme="minorHAnsi" w:hAnsiTheme="minorHAnsi" w:cstheme="minorHAnsi"/>
          <w:sz w:val="24"/>
          <w:szCs w:val="24"/>
          <w:lang w:eastAsia="nb-NO"/>
        </w:rPr>
      </w:pPr>
      <w:r w:rsidRPr="008C7BFB">
        <w:rPr>
          <w:rFonts w:asciiTheme="minorHAnsi" w:hAnsiTheme="minorHAnsi" w:cstheme="minorHAnsi"/>
          <w:sz w:val="24"/>
          <w:szCs w:val="24"/>
          <w:lang w:eastAsia="nb-NO"/>
        </w:rPr>
        <w:t>En barnehage gir spesialpedagogisk hjelp i henhold til vedtak om spesialpedagogisk hjelp for barn i aktuell barnehage. I noen tilfeller kan spesialpedagogisk hjelp samordnes i gruppe med flere barn som mottar hjelpen, dersom sakkyndig vurdering og vedtak anbefaler dette. Hvert tilfelle må vurderes konkret av barnehagen med utgangspunkt i det enkelte barns behov. Som hovedregel dekkes personalressurser som kreves for å planlegge og yte spesialpedagogisk hjelp i henhold til timeomfang i vedtak. Dersom vedtak oppleves uklart for barnehagen, bør barnehagemyndigheten kontaktes.</w:t>
      </w:r>
      <w:r w:rsidR="00C622FE" w:rsidRPr="008C7BFB">
        <w:rPr>
          <w:rFonts w:asciiTheme="minorHAnsi" w:hAnsiTheme="minorHAnsi" w:cstheme="minorHAnsi"/>
          <w:sz w:val="24"/>
          <w:szCs w:val="24"/>
          <w:lang w:eastAsia="nb-NO"/>
        </w:rPr>
        <w:t xml:space="preserve"> </w:t>
      </w:r>
    </w:p>
    <w:p w:rsidR="00BF00B1" w:rsidRPr="008C7BFB" w:rsidRDefault="00BF00B1" w:rsidP="003F1CBA">
      <w:pPr>
        <w:rPr>
          <w:rFonts w:asciiTheme="minorHAnsi" w:hAnsiTheme="minorHAnsi" w:cstheme="minorHAnsi"/>
          <w:color w:val="FF0000"/>
          <w:sz w:val="24"/>
          <w:szCs w:val="24"/>
          <w:lang w:eastAsia="nb-NO"/>
        </w:rPr>
      </w:pPr>
      <w:r w:rsidRPr="008C7BFB">
        <w:rPr>
          <w:rFonts w:asciiTheme="minorHAnsi" w:hAnsiTheme="minorHAnsi" w:cstheme="minorHAnsi"/>
          <w:color w:val="FF0000"/>
          <w:sz w:val="24"/>
          <w:szCs w:val="24"/>
          <w:lang w:eastAsia="nb-NO"/>
        </w:rPr>
        <w:t>Tilskudd beregnes på våren, etter at alle vedtak er skrevet. Barnehagen får melding fra barnehageadministrasjonen om tildelte ressurser. For ev vedtak som kommer i løpet av året, vil det gjøres en beregning i hvert enkelt tilfelle.</w:t>
      </w:r>
    </w:p>
    <w:p w:rsidR="003F1CBA" w:rsidRPr="008C7BFB" w:rsidRDefault="001C7EA6" w:rsidP="008C7BFB">
      <w:pPr>
        <w:pStyle w:val="Overskrift2"/>
        <w:rPr>
          <w:rFonts w:asciiTheme="minorHAnsi" w:hAnsiTheme="minorHAnsi" w:cstheme="minorHAnsi"/>
          <w:lang w:eastAsia="nb-NO"/>
        </w:rPr>
      </w:pPr>
      <w:bookmarkStart w:id="15" w:name="_Toc73698139"/>
      <w:r w:rsidRPr="008C7BFB">
        <w:rPr>
          <w:rFonts w:asciiTheme="minorHAnsi" w:hAnsiTheme="minorHAnsi" w:cstheme="minorHAnsi"/>
          <w:lang w:eastAsia="nb-NO"/>
        </w:rPr>
        <w:t xml:space="preserve">Behov for </w:t>
      </w:r>
      <w:r w:rsidR="003F1CBA" w:rsidRPr="008C7BFB">
        <w:rPr>
          <w:rFonts w:asciiTheme="minorHAnsi" w:hAnsiTheme="minorHAnsi" w:cstheme="minorHAnsi"/>
          <w:lang w:eastAsia="nb-NO"/>
        </w:rPr>
        <w:t>tilrettelegging</w:t>
      </w:r>
      <w:bookmarkEnd w:id="15"/>
      <w:r w:rsidR="003F1CBA" w:rsidRPr="008C7BFB">
        <w:rPr>
          <w:rFonts w:asciiTheme="minorHAnsi" w:hAnsiTheme="minorHAnsi" w:cstheme="minorHAnsi"/>
          <w:lang w:eastAsia="nb-NO"/>
        </w:rPr>
        <w:t xml:space="preserve"> </w:t>
      </w:r>
    </w:p>
    <w:p w:rsidR="0056756B" w:rsidRPr="008C7BFB" w:rsidRDefault="003F1CBA" w:rsidP="003F1CBA">
      <w:pPr>
        <w:rPr>
          <w:rFonts w:asciiTheme="minorHAnsi" w:hAnsiTheme="minorHAnsi" w:cstheme="minorHAnsi"/>
          <w:sz w:val="24"/>
          <w:szCs w:val="24"/>
          <w:lang w:eastAsia="nb-NO"/>
        </w:rPr>
      </w:pPr>
      <w:r w:rsidRPr="008C7BFB">
        <w:rPr>
          <w:rFonts w:asciiTheme="minorHAnsi" w:hAnsiTheme="minorHAnsi" w:cstheme="minorHAnsi"/>
          <w:sz w:val="24"/>
          <w:szCs w:val="24"/>
          <w:lang w:eastAsia="nb-NO"/>
        </w:rPr>
        <w:t xml:space="preserve">Barnehageloven § 2 tredje ledd stiller krav til at barnehagen skal tilpasse tilbudet blant annet ut ifra barnets funksjonsnivå. Barnets foresatte bør involveres så langt det er mulig. Det betyr at barnehageeier har et selvstendig ansvar for å se til at også barn med nedsatt </w:t>
      </w:r>
      <w:r w:rsidRPr="008C7BFB">
        <w:rPr>
          <w:rFonts w:asciiTheme="minorHAnsi" w:hAnsiTheme="minorHAnsi" w:cstheme="minorHAnsi"/>
          <w:sz w:val="24"/>
          <w:szCs w:val="24"/>
          <w:lang w:eastAsia="nb-NO"/>
        </w:rPr>
        <w:lastRenderedPageBreak/>
        <w:t xml:space="preserve">funksjonsevne får et barnehagetilbud i tråd med loven. Barnehageeiers ansvar er likevel avgrenset til hva barnehagen kan gjøre innenfor de ordinære rammene. </w:t>
      </w:r>
    </w:p>
    <w:p w:rsidR="000029E4" w:rsidRPr="008C7BFB" w:rsidRDefault="000029E4" w:rsidP="003F1CBA">
      <w:pPr>
        <w:rPr>
          <w:rFonts w:asciiTheme="minorHAnsi" w:hAnsiTheme="minorHAnsi" w:cstheme="minorHAnsi"/>
          <w:sz w:val="24"/>
          <w:szCs w:val="24"/>
          <w:lang w:eastAsia="nb-NO"/>
        </w:rPr>
      </w:pPr>
      <w:r w:rsidRPr="008C7BFB">
        <w:rPr>
          <w:rFonts w:asciiTheme="minorHAnsi" w:eastAsia="Times New Roman" w:hAnsiTheme="minorHAnsi" w:cstheme="minorHAnsi"/>
          <w:color w:val="000000"/>
          <w:sz w:val="24"/>
          <w:szCs w:val="24"/>
          <w:lang w:eastAsia="nb-NO"/>
        </w:rPr>
        <w:t>Kommunen skal sikre at barn med nedsatt funksjonsevne får et egnet individuelt tilrettelagt barnehagetilbud (</w:t>
      </w:r>
      <w:r w:rsidR="001C7EA6" w:rsidRPr="008C7BFB">
        <w:rPr>
          <w:rFonts w:asciiTheme="minorHAnsi" w:eastAsia="Times New Roman" w:hAnsiTheme="minorHAnsi" w:cstheme="minorHAnsi"/>
          <w:color w:val="055FA5"/>
          <w:sz w:val="24"/>
          <w:szCs w:val="24"/>
          <w:u w:val="single"/>
          <w:lang w:eastAsia="nb-NO"/>
        </w:rPr>
        <w:t>Barnehageloven § 37</w:t>
      </w:r>
      <w:r w:rsidRPr="008C7BFB">
        <w:rPr>
          <w:rFonts w:asciiTheme="minorHAnsi" w:eastAsia="Times New Roman" w:hAnsiTheme="minorHAnsi" w:cstheme="minorHAnsi"/>
          <w:color w:val="000000"/>
          <w:sz w:val="24"/>
          <w:szCs w:val="24"/>
          <w:lang w:eastAsia="nb-NO"/>
        </w:rPr>
        <w:t>). Det er foreldre, i samarbeid med barnehagen, som søker om individuell tilrettelegging av barnehagetilbudet til barnet.</w:t>
      </w:r>
    </w:p>
    <w:p w:rsidR="000029E4" w:rsidRPr="008C7BFB" w:rsidRDefault="003F1CBA" w:rsidP="000029E4">
      <w:pPr>
        <w:spacing w:after="150" w:line="240" w:lineRule="auto"/>
        <w:rPr>
          <w:rFonts w:asciiTheme="minorHAnsi" w:eastAsia="Times New Roman" w:hAnsiTheme="minorHAnsi" w:cstheme="minorHAnsi"/>
          <w:color w:val="000000"/>
          <w:sz w:val="24"/>
          <w:szCs w:val="24"/>
          <w:lang w:eastAsia="nb-NO"/>
        </w:rPr>
      </w:pPr>
      <w:r w:rsidRPr="008C7BFB">
        <w:rPr>
          <w:rFonts w:asciiTheme="minorHAnsi" w:hAnsiTheme="minorHAnsi" w:cstheme="minorHAnsi"/>
          <w:sz w:val="24"/>
          <w:szCs w:val="24"/>
          <w:lang w:eastAsia="nb-NO"/>
        </w:rPr>
        <w:t>Behovet for ekstra ressurser beskrives i søkn</w:t>
      </w:r>
      <w:r w:rsidR="00957598" w:rsidRPr="008C7BFB">
        <w:rPr>
          <w:rFonts w:asciiTheme="minorHAnsi" w:hAnsiTheme="minorHAnsi" w:cstheme="minorHAnsi"/>
          <w:sz w:val="24"/>
          <w:szCs w:val="24"/>
          <w:lang w:eastAsia="nb-NO"/>
        </w:rPr>
        <w:t>ad til kommunen. Det bør være</w:t>
      </w:r>
      <w:r w:rsidRPr="008C7BFB">
        <w:rPr>
          <w:rFonts w:asciiTheme="minorHAnsi" w:hAnsiTheme="minorHAnsi" w:cstheme="minorHAnsi"/>
          <w:sz w:val="24"/>
          <w:szCs w:val="24"/>
          <w:lang w:eastAsia="nb-NO"/>
        </w:rPr>
        <w:t xml:space="preserve"> dialog med kommunen så tidlig som mulig, gjerne før barnet tilbys plass i barnehagen.  </w:t>
      </w:r>
      <w:r w:rsidR="0056756B" w:rsidRPr="008C7BFB">
        <w:rPr>
          <w:rFonts w:asciiTheme="minorHAnsi" w:hAnsiTheme="minorHAnsi" w:cstheme="minorHAnsi"/>
          <w:sz w:val="24"/>
          <w:szCs w:val="24"/>
          <w:lang w:eastAsia="nb-NO"/>
        </w:rPr>
        <w:t xml:space="preserve">Det er ikke krav om sakkyndig vurdering for å søke om tilrettelegging, men </w:t>
      </w:r>
      <w:r w:rsidR="000029E4" w:rsidRPr="008C7BFB">
        <w:rPr>
          <w:rFonts w:asciiTheme="minorHAnsi" w:eastAsia="Times New Roman" w:hAnsiTheme="minorHAnsi" w:cstheme="minorHAnsi"/>
          <w:color w:val="000000"/>
          <w:sz w:val="24"/>
          <w:szCs w:val="24"/>
          <w:lang w:eastAsia="nb-NO"/>
        </w:rPr>
        <w:t>nedsatt funksjonsevne må dokumenteres.</w:t>
      </w:r>
    </w:p>
    <w:p w:rsidR="000029E4" w:rsidRPr="008C7BFB" w:rsidRDefault="000029E4" w:rsidP="000029E4">
      <w:pPr>
        <w:rPr>
          <w:rFonts w:asciiTheme="minorHAnsi" w:hAnsiTheme="minorHAnsi" w:cstheme="minorHAnsi"/>
          <w:sz w:val="24"/>
          <w:szCs w:val="24"/>
          <w:lang w:eastAsia="nb-NO"/>
        </w:rPr>
      </w:pPr>
      <w:r w:rsidRPr="008C7BFB">
        <w:rPr>
          <w:rFonts w:asciiTheme="minorHAnsi" w:hAnsiTheme="minorHAnsi" w:cstheme="minorHAnsi"/>
          <w:sz w:val="24"/>
          <w:szCs w:val="24"/>
          <w:lang w:eastAsia="nb-NO"/>
        </w:rPr>
        <w:t>Det er krav om dokumentasjon fra den instans som oppdager og gir hjelp til barnet i forbindelse med funksjonsnedsettelsen.</w:t>
      </w:r>
    </w:p>
    <w:p w:rsidR="000029E4" w:rsidRPr="008C7BFB" w:rsidRDefault="000029E4" w:rsidP="008C7BFB">
      <w:pPr>
        <w:pStyle w:val="Overskrift2"/>
        <w:rPr>
          <w:rFonts w:asciiTheme="minorHAnsi" w:hAnsiTheme="minorHAnsi" w:cstheme="minorHAnsi"/>
          <w:lang w:eastAsia="nb-NO"/>
        </w:rPr>
      </w:pPr>
      <w:bookmarkStart w:id="16" w:name="_Toc73698140"/>
      <w:r w:rsidRPr="008C7BFB">
        <w:rPr>
          <w:rFonts w:asciiTheme="minorHAnsi" w:hAnsiTheme="minorHAnsi" w:cstheme="minorHAnsi"/>
          <w:lang w:eastAsia="nb-NO"/>
        </w:rPr>
        <w:t>Skyss</w:t>
      </w:r>
      <w:bookmarkEnd w:id="16"/>
    </w:p>
    <w:p w:rsidR="000029E4" w:rsidRPr="008C7BFB" w:rsidRDefault="000029E4" w:rsidP="000029E4">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 xml:space="preserve">I noen tilfeller vil det være nødvendig med skyss for at barnet kan  benytte seg av tilbudet om spesialpedagogisk hjelp. I disse tilfellene har barnet rett på gratis skyss.  </w:t>
      </w:r>
      <w:r w:rsidRPr="008C7BFB">
        <w:rPr>
          <w:rFonts w:asciiTheme="minorHAnsi" w:eastAsia="Times New Roman" w:hAnsiTheme="minorHAnsi" w:cstheme="minorHAnsi"/>
          <w:color w:val="000000"/>
          <w:sz w:val="24"/>
          <w:szCs w:val="24"/>
          <w:lang w:eastAsia="nb-NO"/>
        </w:rPr>
        <w:br/>
      </w:r>
      <w:r w:rsidRPr="008C7BFB">
        <w:rPr>
          <w:rFonts w:asciiTheme="minorHAnsi" w:eastAsia="Times New Roman" w:hAnsiTheme="minorHAnsi" w:cstheme="minorHAnsi"/>
          <w:color w:val="000000"/>
          <w:sz w:val="24"/>
          <w:szCs w:val="24"/>
          <w:lang w:eastAsia="nb-NO"/>
        </w:rPr>
        <w:br/>
        <w:t>“Dersom skyss er nødvendig for at barnet skal kunne motta spesialpedagogisk hjelp, har barnet rett til slik skyss. Barnet har rett til nødvendig reisefølge og ti</w:t>
      </w:r>
      <w:r w:rsidR="001C7EA6" w:rsidRPr="008C7BFB">
        <w:rPr>
          <w:rFonts w:asciiTheme="minorHAnsi" w:eastAsia="Times New Roman" w:hAnsiTheme="minorHAnsi" w:cstheme="minorHAnsi"/>
          <w:color w:val="000000"/>
          <w:sz w:val="24"/>
          <w:szCs w:val="24"/>
          <w:lang w:eastAsia="nb-NO"/>
        </w:rPr>
        <w:t>lsyn”  jf. Barnehageloven § 35</w:t>
      </w:r>
      <w:r w:rsidRPr="008C7BFB">
        <w:rPr>
          <w:rFonts w:asciiTheme="minorHAnsi" w:eastAsia="Times New Roman" w:hAnsiTheme="minorHAnsi" w:cstheme="minorHAnsi"/>
          <w:color w:val="000000"/>
          <w:sz w:val="24"/>
          <w:szCs w:val="24"/>
          <w:lang w:eastAsia="nb-NO"/>
        </w:rPr>
        <w:t xml:space="preserve"> Rett til skyss for barn med spesialpedagogisk hjelp. </w:t>
      </w:r>
    </w:p>
    <w:p w:rsidR="000029E4" w:rsidRPr="008C7BFB" w:rsidRDefault="000029E4" w:rsidP="000029E4">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Nødvendige behov foreligger når foreldre/foresatte har vesentlig større byrder knyttet til skyss enn andre som har barn i barnehage. Dette vil typisk være i de tilfellene hvor hjelpen gis langt fra hjemmet, eller at barnet transporteres mellom barnehagen og et annet sted hvor barnet mottar hjelpen.</w:t>
      </w:r>
    </w:p>
    <w:p w:rsidR="000029E4" w:rsidRPr="008C7BFB" w:rsidRDefault="000029E4" w:rsidP="000029E4">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Også barn med rett til tegnspråkopplæring har tilsvarende rett til  skyss, tilsyn og re</w:t>
      </w:r>
      <w:r w:rsidR="001C7EA6" w:rsidRPr="008C7BFB">
        <w:rPr>
          <w:rFonts w:asciiTheme="minorHAnsi" w:eastAsia="Times New Roman" w:hAnsiTheme="minorHAnsi" w:cstheme="minorHAnsi"/>
          <w:color w:val="000000"/>
          <w:sz w:val="24"/>
          <w:szCs w:val="24"/>
          <w:lang w:eastAsia="nb-NO"/>
        </w:rPr>
        <w:t xml:space="preserve">isefølge </w:t>
      </w:r>
      <w:r w:rsidR="001C7EA6" w:rsidRPr="008C7BFB">
        <w:rPr>
          <w:rFonts w:asciiTheme="minorHAnsi" w:eastAsia="Times New Roman" w:hAnsiTheme="minorHAnsi" w:cstheme="minorHAnsi"/>
          <w:color w:val="000000"/>
          <w:sz w:val="24"/>
          <w:szCs w:val="24"/>
          <w:lang w:eastAsia="nb-NO"/>
        </w:rPr>
        <w:br/>
        <w:t>(barnehagelovens § 38</w:t>
      </w:r>
      <w:r w:rsidRPr="008C7BFB">
        <w:rPr>
          <w:rFonts w:asciiTheme="minorHAnsi" w:eastAsia="Times New Roman" w:hAnsiTheme="minorHAnsi" w:cstheme="minorHAnsi"/>
          <w:color w:val="000000"/>
          <w:sz w:val="24"/>
          <w:szCs w:val="24"/>
          <w:lang w:eastAsia="nb-NO"/>
        </w:rPr>
        <w:t>) </w:t>
      </w:r>
    </w:p>
    <w:p w:rsidR="000029E4" w:rsidRPr="008C7BFB" w:rsidRDefault="000029E4" w:rsidP="000029E4">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Foreldre finner søknadsskjema på Gjøvik kommunes nettside.</w:t>
      </w:r>
    </w:p>
    <w:p w:rsidR="000029E4" w:rsidRPr="008C7BFB" w:rsidRDefault="000029E4" w:rsidP="000029E4">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 xml:space="preserve">Søknaden sendes barnehagekontoret.  De behandler og svarer på søknaden med kopi til barnehagen. </w:t>
      </w:r>
      <w:r w:rsidRPr="008C7BFB">
        <w:rPr>
          <w:rFonts w:asciiTheme="minorHAnsi" w:eastAsia="Times New Roman" w:hAnsiTheme="minorHAnsi" w:cstheme="minorHAnsi"/>
          <w:color w:val="000000"/>
          <w:sz w:val="24"/>
          <w:szCs w:val="24"/>
          <w:lang w:eastAsia="nb-NO"/>
        </w:rPr>
        <w:br/>
        <w:t>Svarbrevet er å se som et vedtak med klagerett.</w:t>
      </w:r>
    </w:p>
    <w:p w:rsidR="000B4B0F" w:rsidRPr="008C7BFB" w:rsidRDefault="000029E4" w:rsidP="00C76236">
      <w:pPr>
        <w:spacing w:after="150" w:line="240" w:lineRule="auto"/>
        <w:rPr>
          <w:rFonts w:asciiTheme="minorHAnsi" w:eastAsia="Times New Roman" w:hAnsiTheme="minorHAnsi" w:cstheme="minorHAnsi"/>
          <w:color w:val="000000"/>
          <w:sz w:val="24"/>
          <w:szCs w:val="24"/>
          <w:lang w:eastAsia="nb-NO"/>
        </w:rPr>
      </w:pPr>
      <w:r w:rsidRPr="008C7BFB">
        <w:rPr>
          <w:rFonts w:asciiTheme="minorHAnsi" w:eastAsia="Times New Roman" w:hAnsiTheme="minorHAnsi" w:cstheme="minorHAnsi"/>
          <w:color w:val="000000"/>
          <w:sz w:val="24"/>
          <w:szCs w:val="24"/>
          <w:lang w:eastAsia="nb-NO"/>
        </w:rPr>
        <w:t xml:space="preserve">Det er barnehagen som bestiller skyss i henhold til kommunens innkjøpsavtaler og følger opp kontakten med taxiselskapet. </w:t>
      </w:r>
    </w:p>
    <w:p w:rsidR="00957598" w:rsidRPr="008C7BFB" w:rsidRDefault="00957598" w:rsidP="00957598">
      <w:pPr>
        <w:rPr>
          <w:rFonts w:asciiTheme="minorHAnsi" w:hAnsiTheme="minorHAnsi" w:cstheme="minorHAnsi"/>
          <w:sz w:val="24"/>
          <w:szCs w:val="24"/>
          <w:lang w:eastAsia="nb-NO"/>
        </w:rPr>
      </w:pPr>
    </w:p>
    <w:p w:rsidR="00C77989" w:rsidRPr="008C7BFB" w:rsidRDefault="00C77989" w:rsidP="00C622FE">
      <w:pPr>
        <w:pStyle w:val="Tittel"/>
        <w:rPr>
          <w:rFonts w:asciiTheme="minorHAnsi" w:hAnsiTheme="minorHAnsi" w:cstheme="minorHAnsi"/>
          <w:lang w:eastAsia="nb-NO"/>
        </w:rPr>
      </w:pPr>
      <w:r w:rsidRPr="008C7BFB">
        <w:rPr>
          <w:rFonts w:asciiTheme="minorHAnsi" w:hAnsiTheme="minorHAnsi" w:cstheme="minorHAnsi"/>
          <w:lang w:eastAsia="nb-NO"/>
        </w:rPr>
        <w:t>Lover og referanser</w:t>
      </w:r>
    </w:p>
    <w:p w:rsidR="00C77989" w:rsidRPr="008C7BFB" w:rsidRDefault="001C7EA6" w:rsidP="00D95741">
      <w:pPr>
        <w:numPr>
          <w:ilvl w:val="0"/>
          <w:numId w:val="20"/>
        </w:numPr>
        <w:spacing w:before="100" w:beforeAutospacing="1" w:after="100" w:afterAutospacing="1" w:line="240" w:lineRule="auto"/>
        <w:rPr>
          <w:rFonts w:asciiTheme="minorHAnsi" w:eastAsia="Times New Roman" w:hAnsiTheme="minorHAnsi" w:cstheme="minorHAnsi"/>
          <w:color w:val="000000"/>
          <w:lang w:eastAsia="nb-NO"/>
        </w:rPr>
      </w:pPr>
      <w:r w:rsidRPr="008C7BFB">
        <w:rPr>
          <w:rFonts w:asciiTheme="minorHAnsi" w:eastAsia="Times New Roman" w:hAnsiTheme="minorHAnsi" w:cstheme="minorHAnsi"/>
          <w:color w:val="055FA5"/>
          <w:u w:val="single"/>
          <w:lang w:eastAsia="nb-NO"/>
        </w:rPr>
        <w:t>Barnehageloven kapittel 7</w:t>
      </w:r>
      <w:r w:rsidR="00C77989" w:rsidRPr="008C7BFB">
        <w:rPr>
          <w:rFonts w:asciiTheme="minorHAnsi" w:eastAsia="Times New Roman" w:hAnsiTheme="minorHAnsi" w:cstheme="minorHAnsi"/>
          <w:color w:val="055FA5"/>
          <w:u w:val="single"/>
          <w:lang w:eastAsia="nb-NO"/>
        </w:rPr>
        <w:t xml:space="preserve"> §</w:t>
      </w:r>
      <w:r w:rsidRPr="008C7BFB">
        <w:rPr>
          <w:rFonts w:asciiTheme="minorHAnsi" w:eastAsia="Times New Roman" w:hAnsiTheme="minorHAnsi" w:cstheme="minorHAnsi"/>
          <w:color w:val="055FA5"/>
          <w:u w:val="single"/>
          <w:lang w:eastAsia="nb-NO"/>
        </w:rPr>
        <w:t xml:space="preserve"> 31-40</w:t>
      </w:r>
    </w:p>
    <w:p w:rsidR="00C77989" w:rsidRPr="008C7BFB" w:rsidRDefault="008C7BFB" w:rsidP="00D95741">
      <w:pPr>
        <w:numPr>
          <w:ilvl w:val="0"/>
          <w:numId w:val="20"/>
        </w:numPr>
        <w:spacing w:before="100" w:beforeAutospacing="1" w:after="100" w:afterAutospacing="1" w:line="240" w:lineRule="auto"/>
        <w:rPr>
          <w:rFonts w:asciiTheme="minorHAnsi" w:eastAsia="Times New Roman" w:hAnsiTheme="minorHAnsi" w:cstheme="minorHAnsi"/>
          <w:color w:val="000000"/>
          <w:lang w:eastAsia="nb-NO"/>
        </w:rPr>
      </w:pPr>
      <w:hyperlink r:id="rId9" w:history="1">
        <w:r w:rsidR="00C77989" w:rsidRPr="008C7BFB">
          <w:rPr>
            <w:rFonts w:asciiTheme="minorHAnsi" w:eastAsia="Times New Roman" w:hAnsiTheme="minorHAnsi" w:cstheme="minorHAnsi"/>
            <w:color w:val="2A6496"/>
            <w:u w:val="single"/>
            <w:lang w:eastAsia="nb-NO"/>
          </w:rPr>
          <w:t>Forvaltningsloven kap. IV-VI</w:t>
        </w:r>
      </w:hyperlink>
    </w:p>
    <w:p w:rsidR="00C77989" w:rsidRPr="008C7BFB" w:rsidRDefault="008C7BFB" w:rsidP="00C77989">
      <w:pPr>
        <w:numPr>
          <w:ilvl w:val="0"/>
          <w:numId w:val="20"/>
        </w:numPr>
        <w:spacing w:before="100" w:beforeAutospacing="1" w:after="100" w:afterAutospacing="1" w:line="240" w:lineRule="auto"/>
        <w:rPr>
          <w:rFonts w:asciiTheme="minorHAnsi" w:eastAsia="Times New Roman" w:hAnsiTheme="minorHAnsi" w:cstheme="minorHAnsi"/>
          <w:color w:val="000000"/>
          <w:lang w:eastAsia="nb-NO"/>
        </w:rPr>
      </w:pPr>
      <w:hyperlink r:id="rId10" w:history="1">
        <w:r w:rsidR="00C77989" w:rsidRPr="008C7BFB">
          <w:rPr>
            <w:rFonts w:asciiTheme="minorHAnsi" w:eastAsia="Times New Roman" w:hAnsiTheme="minorHAnsi" w:cstheme="minorHAnsi"/>
            <w:color w:val="055FA5"/>
            <w:u w:val="single"/>
            <w:lang w:eastAsia="nb-NO"/>
          </w:rPr>
          <w:t>Veileder til spesialpedagogisk hjelp </w:t>
        </w:r>
      </w:hyperlink>
    </w:p>
    <w:p w:rsidR="00C77989" w:rsidRPr="008C7BFB" w:rsidRDefault="00C77989" w:rsidP="00C77989">
      <w:pPr>
        <w:rPr>
          <w:rFonts w:asciiTheme="minorHAnsi" w:hAnsiTheme="minorHAnsi" w:cstheme="minorHAnsi"/>
          <w:lang w:eastAsia="nb-NO"/>
        </w:rPr>
      </w:pPr>
    </w:p>
    <w:p w:rsidR="00C77989" w:rsidRPr="008C7BFB" w:rsidRDefault="00C77989" w:rsidP="00D672AB">
      <w:pPr>
        <w:rPr>
          <w:rFonts w:asciiTheme="minorHAnsi" w:hAnsiTheme="minorHAnsi" w:cstheme="minorHAnsi"/>
          <w:lang w:eastAsia="nb-NO"/>
        </w:rPr>
      </w:pPr>
    </w:p>
    <w:p w:rsidR="005A0DBE" w:rsidRPr="008C7BFB" w:rsidRDefault="005A0DBE" w:rsidP="00551D06">
      <w:pPr>
        <w:rPr>
          <w:rFonts w:asciiTheme="minorHAnsi" w:eastAsia="Times New Roman" w:hAnsiTheme="minorHAnsi" w:cstheme="minorHAnsi"/>
          <w:b/>
          <w:bCs/>
          <w:color w:val="365F91" w:themeColor="accent1" w:themeShade="BF"/>
          <w:sz w:val="28"/>
          <w:szCs w:val="28"/>
          <w:lang w:eastAsia="nb-NO"/>
        </w:rPr>
      </w:pPr>
    </w:p>
    <w:sectPr w:rsidR="005A0DBE" w:rsidRPr="008C7BFB" w:rsidSect="005442F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4C" w:rsidRDefault="00794B4C" w:rsidP="00794B4C">
      <w:pPr>
        <w:spacing w:after="0" w:line="240" w:lineRule="auto"/>
      </w:pPr>
      <w:r>
        <w:separator/>
      </w:r>
    </w:p>
  </w:endnote>
  <w:endnote w:type="continuationSeparator" w:id="0">
    <w:p w:rsidR="00794B4C" w:rsidRDefault="00794B4C" w:rsidP="0079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4C" w:rsidRDefault="005D42F4">
    <w:pPr>
      <w:pStyle w:val="Bunntekst"/>
    </w:pPr>
    <w:r>
      <w:t>Sist endret: 02.0</w:t>
    </w:r>
    <w:r w:rsidR="00D45879">
      <w:t>6</w:t>
    </w:r>
    <w:r w:rsidR="005442FD">
      <w:t>.2021</w:t>
    </w:r>
  </w:p>
  <w:p w:rsidR="00794B4C" w:rsidRDefault="00794B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4C" w:rsidRDefault="00794B4C" w:rsidP="00794B4C">
      <w:pPr>
        <w:spacing w:after="0" w:line="240" w:lineRule="auto"/>
      </w:pPr>
      <w:r>
        <w:separator/>
      </w:r>
    </w:p>
  </w:footnote>
  <w:footnote w:type="continuationSeparator" w:id="0">
    <w:p w:rsidR="00794B4C" w:rsidRDefault="00794B4C" w:rsidP="00794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3B"/>
    <w:multiLevelType w:val="multilevel"/>
    <w:tmpl w:val="C4C8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26E5"/>
    <w:multiLevelType w:val="multilevel"/>
    <w:tmpl w:val="901E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8627D"/>
    <w:multiLevelType w:val="multilevel"/>
    <w:tmpl w:val="5148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56A8"/>
    <w:multiLevelType w:val="multilevel"/>
    <w:tmpl w:val="8360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24F0B"/>
    <w:multiLevelType w:val="multilevel"/>
    <w:tmpl w:val="4E98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99"/>
    <w:multiLevelType w:val="multilevel"/>
    <w:tmpl w:val="15E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E4821"/>
    <w:multiLevelType w:val="multilevel"/>
    <w:tmpl w:val="CB1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78FA"/>
    <w:multiLevelType w:val="multilevel"/>
    <w:tmpl w:val="C83C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52054"/>
    <w:multiLevelType w:val="multilevel"/>
    <w:tmpl w:val="E2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71965"/>
    <w:multiLevelType w:val="multilevel"/>
    <w:tmpl w:val="E2CE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B4963"/>
    <w:multiLevelType w:val="multilevel"/>
    <w:tmpl w:val="214A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51ECC"/>
    <w:multiLevelType w:val="multilevel"/>
    <w:tmpl w:val="5576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327326"/>
    <w:multiLevelType w:val="multilevel"/>
    <w:tmpl w:val="6F6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8733C3"/>
    <w:multiLevelType w:val="multilevel"/>
    <w:tmpl w:val="15B6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D4FC3"/>
    <w:multiLevelType w:val="multilevel"/>
    <w:tmpl w:val="64F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749F2"/>
    <w:multiLevelType w:val="multilevel"/>
    <w:tmpl w:val="07C2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92B19"/>
    <w:multiLevelType w:val="multilevel"/>
    <w:tmpl w:val="35AA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516B2"/>
    <w:multiLevelType w:val="multilevel"/>
    <w:tmpl w:val="A67C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F1603"/>
    <w:multiLevelType w:val="multilevel"/>
    <w:tmpl w:val="5F9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C128C"/>
    <w:multiLevelType w:val="multilevel"/>
    <w:tmpl w:val="8AB8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84EBC"/>
    <w:multiLevelType w:val="multilevel"/>
    <w:tmpl w:val="6CB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93CDE"/>
    <w:multiLevelType w:val="multilevel"/>
    <w:tmpl w:val="7EA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B7D3C"/>
    <w:multiLevelType w:val="hybridMultilevel"/>
    <w:tmpl w:val="D89450AA"/>
    <w:lvl w:ilvl="0" w:tplc="87E033E2">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4"/>
  </w:num>
  <w:num w:numId="5">
    <w:abstractNumId w:val="10"/>
  </w:num>
  <w:num w:numId="6">
    <w:abstractNumId w:val="7"/>
  </w:num>
  <w:num w:numId="7">
    <w:abstractNumId w:val="8"/>
  </w:num>
  <w:num w:numId="8">
    <w:abstractNumId w:val="21"/>
  </w:num>
  <w:num w:numId="9">
    <w:abstractNumId w:val="1"/>
  </w:num>
  <w:num w:numId="10">
    <w:abstractNumId w:val="19"/>
  </w:num>
  <w:num w:numId="11">
    <w:abstractNumId w:val="13"/>
  </w:num>
  <w:num w:numId="12">
    <w:abstractNumId w:val="6"/>
  </w:num>
  <w:num w:numId="13">
    <w:abstractNumId w:val="20"/>
  </w:num>
  <w:num w:numId="14">
    <w:abstractNumId w:val="15"/>
  </w:num>
  <w:num w:numId="15">
    <w:abstractNumId w:val="18"/>
  </w:num>
  <w:num w:numId="16">
    <w:abstractNumId w:val="9"/>
  </w:num>
  <w:num w:numId="17">
    <w:abstractNumId w:val="14"/>
  </w:num>
  <w:num w:numId="18">
    <w:abstractNumId w:val="2"/>
  </w:num>
  <w:num w:numId="19">
    <w:abstractNumId w:val="17"/>
  </w:num>
  <w:num w:numId="20">
    <w:abstractNumId w:val="16"/>
  </w:num>
  <w:num w:numId="21">
    <w:abstractNumId w:val="3"/>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BE"/>
    <w:rsid w:val="000029E4"/>
    <w:rsid w:val="000143F2"/>
    <w:rsid w:val="00021347"/>
    <w:rsid w:val="000223C5"/>
    <w:rsid w:val="0003303F"/>
    <w:rsid w:val="000370DC"/>
    <w:rsid w:val="0009248D"/>
    <w:rsid w:val="000B4B0F"/>
    <w:rsid w:val="000D38BB"/>
    <w:rsid w:val="00102DC5"/>
    <w:rsid w:val="00104DC2"/>
    <w:rsid w:val="0012266E"/>
    <w:rsid w:val="001662FC"/>
    <w:rsid w:val="001A65FE"/>
    <w:rsid w:val="001C7EA6"/>
    <w:rsid w:val="001E306D"/>
    <w:rsid w:val="001E5441"/>
    <w:rsid w:val="0020339A"/>
    <w:rsid w:val="00235B29"/>
    <w:rsid w:val="00246D17"/>
    <w:rsid w:val="002649C1"/>
    <w:rsid w:val="002A0BA7"/>
    <w:rsid w:val="00301E08"/>
    <w:rsid w:val="003137D8"/>
    <w:rsid w:val="00327D1E"/>
    <w:rsid w:val="00351027"/>
    <w:rsid w:val="00394B18"/>
    <w:rsid w:val="003E227C"/>
    <w:rsid w:val="003F1CBA"/>
    <w:rsid w:val="004E01C8"/>
    <w:rsid w:val="005250C3"/>
    <w:rsid w:val="00531812"/>
    <w:rsid w:val="005442FD"/>
    <w:rsid w:val="00551D06"/>
    <w:rsid w:val="0056756B"/>
    <w:rsid w:val="005A0DBE"/>
    <w:rsid w:val="005D42F4"/>
    <w:rsid w:val="005E300B"/>
    <w:rsid w:val="005F1686"/>
    <w:rsid w:val="005F2E8E"/>
    <w:rsid w:val="0060065C"/>
    <w:rsid w:val="0066720B"/>
    <w:rsid w:val="0069757B"/>
    <w:rsid w:val="006A7821"/>
    <w:rsid w:val="00706192"/>
    <w:rsid w:val="00794B4C"/>
    <w:rsid w:val="007E2ACC"/>
    <w:rsid w:val="007F27CB"/>
    <w:rsid w:val="008410DE"/>
    <w:rsid w:val="0085272E"/>
    <w:rsid w:val="008C728F"/>
    <w:rsid w:val="008C7BFB"/>
    <w:rsid w:val="00915179"/>
    <w:rsid w:val="00926D05"/>
    <w:rsid w:val="009339FE"/>
    <w:rsid w:val="00957598"/>
    <w:rsid w:val="00A21C1A"/>
    <w:rsid w:val="00A3390C"/>
    <w:rsid w:val="00A46FBC"/>
    <w:rsid w:val="00AE440F"/>
    <w:rsid w:val="00B96DA0"/>
    <w:rsid w:val="00BA2866"/>
    <w:rsid w:val="00BE2AB4"/>
    <w:rsid w:val="00BF00B1"/>
    <w:rsid w:val="00C00426"/>
    <w:rsid w:val="00C44CED"/>
    <w:rsid w:val="00C622FE"/>
    <w:rsid w:val="00C76236"/>
    <w:rsid w:val="00C77989"/>
    <w:rsid w:val="00CC6C80"/>
    <w:rsid w:val="00CE571C"/>
    <w:rsid w:val="00CE7645"/>
    <w:rsid w:val="00D328FD"/>
    <w:rsid w:val="00D45879"/>
    <w:rsid w:val="00D473F4"/>
    <w:rsid w:val="00D60CFC"/>
    <w:rsid w:val="00D672AB"/>
    <w:rsid w:val="00D95741"/>
    <w:rsid w:val="00DB0290"/>
    <w:rsid w:val="00DD4D8F"/>
    <w:rsid w:val="00E0401E"/>
    <w:rsid w:val="00E32B89"/>
    <w:rsid w:val="00E524F6"/>
    <w:rsid w:val="00E554F6"/>
    <w:rsid w:val="00EA5CF3"/>
    <w:rsid w:val="00EC2932"/>
    <w:rsid w:val="00EF1F3B"/>
    <w:rsid w:val="00F16DAB"/>
    <w:rsid w:val="00F47A68"/>
    <w:rsid w:val="00F6253A"/>
    <w:rsid w:val="00F93DD4"/>
    <w:rsid w:val="00FE67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DB4E8"/>
  <w15:chartTrackingRefBased/>
  <w15:docId w15:val="{60552E50-4616-4DDC-8ACA-CE4B9968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06"/>
    <w:rPr>
      <w:rFonts w:ascii="Trebuchet MS" w:hAnsi="Trebuchet MS"/>
    </w:rPr>
  </w:style>
  <w:style w:type="paragraph" w:styleId="Overskrift1">
    <w:name w:val="heading 1"/>
    <w:basedOn w:val="Normal"/>
    <w:next w:val="Normal"/>
    <w:link w:val="Overskrift1Tegn"/>
    <w:uiPriority w:val="9"/>
    <w:qFormat/>
    <w:rsid w:val="00BE2AB4"/>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2AB4"/>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E2AB4"/>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BE2AB4"/>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qFormat/>
    <w:rsid w:val="00BE2AB4"/>
    <w:pPr>
      <w:keepNext/>
      <w:keepLines/>
      <w:spacing w:before="200" w:after="0"/>
      <w:outlineLvl w:val="4"/>
    </w:pPr>
    <w:rPr>
      <w:rFonts w:eastAsiaTheme="majorEastAsia" w:cstheme="majorBidi"/>
      <w:color w:val="243F60" w:themeColor="accent1" w:themeShade="7F"/>
    </w:rPr>
  </w:style>
  <w:style w:type="paragraph" w:styleId="Overskrift6">
    <w:name w:val="heading 6"/>
    <w:basedOn w:val="Normal"/>
    <w:next w:val="Normal"/>
    <w:link w:val="Overskrift6Tegn"/>
    <w:uiPriority w:val="9"/>
    <w:unhideWhenUsed/>
    <w:qFormat/>
    <w:rsid w:val="005250C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2AB4"/>
    <w:rPr>
      <w:rFonts w:ascii="Trebuchet MS" w:eastAsiaTheme="majorEastAsia" w:hAnsi="Trebuchet MS"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E2AB4"/>
    <w:rPr>
      <w:rFonts w:ascii="Trebuchet MS" w:eastAsiaTheme="majorEastAsia" w:hAnsi="Trebuchet MS" w:cstheme="majorBidi"/>
      <w:b/>
      <w:bCs/>
      <w:color w:val="4F81BD" w:themeColor="accent1"/>
      <w:sz w:val="26"/>
      <w:szCs w:val="26"/>
    </w:rPr>
  </w:style>
  <w:style w:type="character" w:customStyle="1" w:styleId="Overskrift3Tegn">
    <w:name w:val="Overskrift 3 Tegn"/>
    <w:basedOn w:val="Standardskriftforavsnitt"/>
    <w:link w:val="Overskrift3"/>
    <w:uiPriority w:val="9"/>
    <w:rsid w:val="00BE2AB4"/>
    <w:rPr>
      <w:rFonts w:ascii="Trebuchet MS" w:eastAsiaTheme="majorEastAsia" w:hAnsi="Trebuchet MS" w:cstheme="majorBidi"/>
      <w:b/>
      <w:bCs/>
      <w:color w:val="4F81BD" w:themeColor="accent1"/>
    </w:rPr>
  </w:style>
  <w:style w:type="character" w:customStyle="1" w:styleId="Overskrift4Tegn">
    <w:name w:val="Overskrift 4 Tegn"/>
    <w:basedOn w:val="Standardskriftforavsnitt"/>
    <w:link w:val="Overskrift4"/>
    <w:uiPriority w:val="9"/>
    <w:rsid w:val="00BE2AB4"/>
    <w:rPr>
      <w:rFonts w:ascii="Trebuchet MS" w:eastAsiaTheme="majorEastAsia" w:hAnsi="Trebuchet MS" w:cstheme="majorBidi"/>
      <w:b/>
      <w:bCs/>
      <w:i/>
      <w:iCs/>
      <w:color w:val="4F81BD" w:themeColor="accent1"/>
    </w:rPr>
  </w:style>
  <w:style w:type="character" w:customStyle="1" w:styleId="Overskrift5Tegn">
    <w:name w:val="Overskrift 5 Tegn"/>
    <w:basedOn w:val="Standardskriftforavsnitt"/>
    <w:link w:val="Overskrift5"/>
    <w:uiPriority w:val="9"/>
    <w:rsid w:val="00BE2AB4"/>
    <w:rPr>
      <w:rFonts w:ascii="Trebuchet MS" w:eastAsiaTheme="majorEastAsia" w:hAnsi="Trebuchet MS" w:cstheme="majorBidi"/>
      <w:color w:val="243F60" w:themeColor="accent1" w:themeShade="7F"/>
    </w:rPr>
  </w:style>
  <w:style w:type="paragraph" w:styleId="Tittel">
    <w:name w:val="Title"/>
    <w:basedOn w:val="Normal"/>
    <w:next w:val="Normal"/>
    <w:link w:val="TittelTegn"/>
    <w:uiPriority w:val="10"/>
    <w:qFormat/>
    <w:rsid w:val="005A0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A0D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A0DB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26D05"/>
    <w:rPr>
      <w:b/>
      <w:bCs/>
    </w:rPr>
  </w:style>
  <w:style w:type="character" w:styleId="Hyperkobling">
    <w:name w:val="Hyperlink"/>
    <w:basedOn w:val="Standardskriftforavsnitt"/>
    <w:uiPriority w:val="99"/>
    <w:unhideWhenUsed/>
    <w:rsid w:val="000370DC"/>
    <w:rPr>
      <w:color w:val="0000FF"/>
      <w:u w:val="single"/>
    </w:rPr>
  </w:style>
  <w:style w:type="paragraph" w:styleId="Bobletekst">
    <w:name w:val="Balloon Text"/>
    <w:basedOn w:val="Normal"/>
    <w:link w:val="BobletekstTegn"/>
    <w:uiPriority w:val="99"/>
    <w:semiHidden/>
    <w:unhideWhenUsed/>
    <w:rsid w:val="00F93DD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93DD4"/>
    <w:rPr>
      <w:rFonts w:ascii="Segoe UI" w:hAnsi="Segoe UI" w:cs="Segoe UI"/>
      <w:sz w:val="18"/>
      <w:szCs w:val="18"/>
    </w:rPr>
  </w:style>
  <w:style w:type="table" w:styleId="Tabellrutenett">
    <w:name w:val="Table Grid"/>
    <w:basedOn w:val="Vanligtabell"/>
    <w:uiPriority w:val="59"/>
    <w:rsid w:val="00C6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6Tegn">
    <w:name w:val="Overskrift 6 Tegn"/>
    <w:basedOn w:val="Standardskriftforavsnitt"/>
    <w:link w:val="Overskrift6"/>
    <w:uiPriority w:val="9"/>
    <w:rsid w:val="005250C3"/>
    <w:rPr>
      <w:rFonts w:asciiTheme="majorHAnsi" w:eastAsiaTheme="majorEastAsia" w:hAnsiTheme="majorHAnsi" w:cstheme="majorBidi"/>
      <w:color w:val="243F60" w:themeColor="accent1" w:themeShade="7F"/>
    </w:rPr>
  </w:style>
  <w:style w:type="paragraph" w:styleId="Ingenmellomrom">
    <w:name w:val="No Spacing"/>
    <w:uiPriority w:val="1"/>
    <w:qFormat/>
    <w:rsid w:val="005250C3"/>
    <w:pPr>
      <w:spacing w:after="0" w:line="240" w:lineRule="auto"/>
    </w:pPr>
    <w:rPr>
      <w:rFonts w:ascii="Trebuchet MS" w:hAnsi="Trebuchet MS"/>
    </w:rPr>
  </w:style>
  <w:style w:type="paragraph" w:styleId="Listeavsnitt">
    <w:name w:val="List Paragraph"/>
    <w:basedOn w:val="Normal"/>
    <w:uiPriority w:val="34"/>
    <w:qFormat/>
    <w:rsid w:val="00DB0290"/>
    <w:pPr>
      <w:ind w:left="720"/>
      <w:contextualSpacing/>
    </w:pPr>
  </w:style>
  <w:style w:type="paragraph" w:styleId="Revisjon">
    <w:name w:val="Revision"/>
    <w:hidden/>
    <w:uiPriority w:val="99"/>
    <w:semiHidden/>
    <w:rsid w:val="004E01C8"/>
    <w:pPr>
      <w:spacing w:after="0" w:line="240" w:lineRule="auto"/>
    </w:pPr>
    <w:rPr>
      <w:rFonts w:ascii="Trebuchet MS" w:hAnsi="Trebuchet MS"/>
    </w:rPr>
  </w:style>
  <w:style w:type="paragraph" w:styleId="Topptekst">
    <w:name w:val="header"/>
    <w:basedOn w:val="Normal"/>
    <w:link w:val="TopptekstTegn"/>
    <w:uiPriority w:val="99"/>
    <w:unhideWhenUsed/>
    <w:rsid w:val="00794B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94B4C"/>
    <w:rPr>
      <w:rFonts w:ascii="Trebuchet MS" w:hAnsi="Trebuchet MS"/>
    </w:rPr>
  </w:style>
  <w:style w:type="paragraph" w:styleId="Bunntekst">
    <w:name w:val="footer"/>
    <w:basedOn w:val="Normal"/>
    <w:link w:val="BunntekstTegn"/>
    <w:uiPriority w:val="99"/>
    <w:unhideWhenUsed/>
    <w:rsid w:val="00794B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94B4C"/>
    <w:rPr>
      <w:rFonts w:ascii="Trebuchet MS" w:hAnsi="Trebuchet MS"/>
    </w:rPr>
  </w:style>
  <w:style w:type="paragraph" w:styleId="Overskriftforinnholdsfortegnelse">
    <w:name w:val="TOC Heading"/>
    <w:basedOn w:val="Overskrift1"/>
    <w:next w:val="Normal"/>
    <w:uiPriority w:val="39"/>
    <w:unhideWhenUsed/>
    <w:qFormat/>
    <w:rsid w:val="001662FC"/>
    <w:pPr>
      <w:spacing w:before="240" w:line="259" w:lineRule="auto"/>
      <w:outlineLvl w:val="9"/>
    </w:pPr>
    <w:rPr>
      <w:rFonts w:asciiTheme="majorHAnsi" w:hAnsiTheme="majorHAnsi"/>
      <w:b w:val="0"/>
      <w:bCs w:val="0"/>
      <w:sz w:val="32"/>
      <w:szCs w:val="32"/>
      <w:lang w:eastAsia="nb-NO"/>
    </w:rPr>
  </w:style>
  <w:style w:type="paragraph" w:styleId="INNH1">
    <w:name w:val="toc 1"/>
    <w:basedOn w:val="Normal"/>
    <w:next w:val="Normal"/>
    <w:autoRedefine/>
    <w:uiPriority w:val="39"/>
    <w:unhideWhenUsed/>
    <w:rsid w:val="001662FC"/>
    <w:pPr>
      <w:spacing w:after="100"/>
    </w:pPr>
  </w:style>
  <w:style w:type="paragraph" w:styleId="INNH2">
    <w:name w:val="toc 2"/>
    <w:basedOn w:val="Normal"/>
    <w:next w:val="Normal"/>
    <w:autoRedefine/>
    <w:uiPriority w:val="39"/>
    <w:unhideWhenUsed/>
    <w:rsid w:val="001662FC"/>
    <w:pPr>
      <w:spacing w:after="100"/>
      <w:ind w:left="220"/>
    </w:pPr>
  </w:style>
  <w:style w:type="paragraph" w:styleId="INNH3">
    <w:name w:val="toc 3"/>
    <w:basedOn w:val="Normal"/>
    <w:next w:val="Normal"/>
    <w:autoRedefine/>
    <w:uiPriority w:val="39"/>
    <w:unhideWhenUsed/>
    <w:rsid w:val="001662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377">
      <w:bodyDiv w:val="1"/>
      <w:marLeft w:val="0"/>
      <w:marRight w:val="0"/>
      <w:marTop w:val="0"/>
      <w:marBottom w:val="0"/>
      <w:divBdr>
        <w:top w:val="none" w:sz="0" w:space="0" w:color="auto"/>
        <w:left w:val="none" w:sz="0" w:space="0" w:color="auto"/>
        <w:bottom w:val="none" w:sz="0" w:space="0" w:color="auto"/>
        <w:right w:val="none" w:sz="0" w:space="0" w:color="auto"/>
      </w:divBdr>
    </w:div>
    <w:div w:id="330370654">
      <w:bodyDiv w:val="1"/>
      <w:marLeft w:val="0"/>
      <w:marRight w:val="0"/>
      <w:marTop w:val="0"/>
      <w:marBottom w:val="0"/>
      <w:divBdr>
        <w:top w:val="none" w:sz="0" w:space="0" w:color="auto"/>
        <w:left w:val="none" w:sz="0" w:space="0" w:color="auto"/>
        <w:bottom w:val="none" w:sz="0" w:space="0" w:color="auto"/>
        <w:right w:val="none" w:sz="0" w:space="0" w:color="auto"/>
      </w:divBdr>
    </w:div>
    <w:div w:id="349766970">
      <w:bodyDiv w:val="1"/>
      <w:marLeft w:val="0"/>
      <w:marRight w:val="0"/>
      <w:marTop w:val="0"/>
      <w:marBottom w:val="0"/>
      <w:divBdr>
        <w:top w:val="none" w:sz="0" w:space="0" w:color="auto"/>
        <w:left w:val="none" w:sz="0" w:space="0" w:color="auto"/>
        <w:bottom w:val="none" w:sz="0" w:space="0" w:color="auto"/>
        <w:right w:val="none" w:sz="0" w:space="0" w:color="auto"/>
      </w:divBdr>
    </w:div>
    <w:div w:id="397173073">
      <w:bodyDiv w:val="1"/>
      <w:marLeft w:val="0"/>
      <w:marRight w:val="0"/>
      <w:marTop w:val="0"/>
      <w:marBottom w:val="0"/>
      <w:divBdr>
        <w:top w:val="none" w:sz="0" w:space="0" w:color="auto"/>
        <w:left w:val="none" w:sz="0" w:space="0" w:color="auto"/>
        <w:bottom w:val="none" w:sz="0" w:space="0" w:color="auto"/>
        <w:right w:val="none" w:sz="0" w:space="0" w:color="auto"/>
      </w:divBdr>
    </w:div>
    <w:div w:id="483552057">
      <w:bodyDiv w:val="1"/>
      <w:marLeft w:val="0"/>
      <w:marRight w:val="0"/>
      <w:marTop w:val="0"/>
      <w:marBottom w:val="0"/>
      <w:divBdr>
        <w:top w:val="none" w:sz="0" w:space="0" w:color="auto"/>
        <w:left w:val="none" w:sz="0" w:space="0" w:color="auto"/>
        <w:bottom w:val="none" w:sz="0" w:space="0" w:color="auto"/>
        <w:right w:val="none" w:sz="0" w:space="0" w:color="auto"/>
      </w:divBdr>
    </w:div>
    <w:div w:id="529295703">
      <w:bodyDiv w:val="1"/>
      <w:marLeft w:val="0"/>
      <w:marRight w:val="0"/>
      <w:marTop w:val="0"/>
      <w:marBottom w:val="0"/>
      <w:divBdr>
        <w:top w:val="none" w:sz="0" w:space="0" w:color="auto"/>
        <w:left w:val="none" w:sz="0" w:space="0" w:color="auto"/>
        <w:bottom w:val="none" w:sz="0" w:space="0" w:color="auto"/>
        <w:right w:val="none" w:sz="0" w:space="0" w:color="auto"/>
      </w:divBdr>
    </w:div>
    <w:div w:id="623999994">
      <w:bodyDiv w:val="1"/>
      <w:marLeft w:val="0"/>
      <w:marRight w:val="0"/>
      <w:marTop w:val="0"/>
      <w:marBottom w:val="0"/>
      <w:divBdr>
        <w:top w:val="none" w:sz="0" w:space="0" w:color="auto"/>
        <w:left w:val="none" w:sz="0" w:space="0" w:color="auto"/>
        <w:bottom w:val="none" w:sz="0" w:space="0" w:color="auto"/>
        <w:right w:val="none" w:sz="0" w:space="0" w:color="auto"/>
      </w:divBdr>
    </w:div>
    <w:div w:id="686179260">
      <w:bodyDiv w:val="1"/>
      <w:marLeft w:val="0"/>
      <w:marRight w:val="0"/>
      <w:marTop w:val="0"/>
      <w:marBottom w:val="0"/>
      <w:divBdr>
        <w:top w:val="none" w:sz="0" w:space="0" w:color="auto"/>
        <w:left w:val="none" w:sz="0" w:space="0" w:color="auto"/>
        <w:bottom w:val="none" w:sz="0" w:space="0" w:color="auto"/>
        <w:right w:val="none" w:sz="0" w:space="0" w:color="auto"/>
      </w:divBdr>
    </w:div>
    <w:div w:id="877284062">
      <w:bodyDiv w:val="1"/>
      <w:marLeft w:val="0"/>
      <w:marRight w:val="0"/>
      <w:marTop w:val="0"/>
      <w:marBottom w:val="0"/>
      <w:divBdr>
        <w:top w:val="none" w:sz="0" w:space="0" w:color="auto"/>
        <w:left w:val="none" w:sz="0" w:space="0" w:color="auto"/>
        <w:bottom w:val="none" w:sz="0" w:space="0" w:color="auto"/>
        <w:right w:val="none" w:sz="0" w:space="0" w:color="auto"/>
      </w:divBdr>
    </w:div>
    <w:div w:id="899512941">
      <w:bodyDiv w:val="1"/>
      <w:marLeft w:val="0"/>
      <w:marRight w:val="0"/>
      <w:marTop w:val="0"/>
      <w:marBottom w:val="0"/>
      <w:divBdr>
        <w:top w:val="none" w:sz="0" w:space="0" w:color="auto"/>
        <w:left w:val="none" w:sz="0" w:space="0" w:color="auto"/>
        <w:bottom w:val="none" w:sz="0" w:space="0" w:color="auto"/>
        <w:right w:val="none" w:sz="0" w:space="0" w:color="auto"/>
      </w:divBdr>
      <w:divsChild>
        <w:div w:id="1525358629">
          <w:marLeft w:val="0"/>
          <w:marRight w:val="0"/>
          <w:marTop w:val="0"/>
          <w:marBottom w:val="0"/>
          <w:divBdr>
            <w:top w:val="none" w:sz="0" w:space="0" w:color="auto"/>
            <w:left w:val="none" w:sz="0" w:space="0" w:color="auto"/>
            <w:bottom w:val="none" w:sz="0" w:space="0" w:color="auto"/>
            <w:right w:val="none" w:sz="0" w:space="0" w:color="auto"/>
          </w:divBdr>
          <w:divsChild>
            <w:div w:id="1454131241">
              <w:marLeft w:val="0"/>
              <w:marRight w:val="0"/>
              <w:marTop w:val="0"/>
              <w:marBottom w:val="0"/>
              <w:divBdr>
                <w:top w:val="none" w:sz="0" w:space="0" w:color="auto"/>
                <w:left w:val="none" w:sz="0" w:space="0" w:color="auto"/>
                <w:bottom w:val="none" w:sz="0" w:space="0" w:color="auto"/>
                <w:right w:val="none" w:sz="0" w:space="0" w:color="auto"/>
              </w:divBdr>
              <w:divsChild>
                <w:div w:id="2136563474">
                  <w:marLeft w:val="0"/>
                  <w:marRight w:val="0"/>
                  <w:marTop w:val="0"/>
                  <w:marBottom w:val="0"/>
                  <w:divBdr>
                    <w:top w:val="none" w:sz="0" w:space="0" w:color="auto"/>
                    <w:left w:val="none" w:sz="0" w:space="0" w:color="auto"/>
                    <w:bottom w:val="none" w:sz="0" w:space="0" w:color="auto"/>
                    <w:right w:val="none" w:sz="0" w:space="0" w:color="auto"/>
                  </w:divBdr>
                  <w:divsChild>
                    <w:div w:id="65153050">
                      <w:marLeft w:val="0"/>
                      <w:marRight w:val="0"/>
                      <w:marTop w:val="0"/>
                      <w:marBottom w:val="0"/>
                      <w:divBdr>
                        <w:top w:val="none" w:sz="0" w:space="0" w:color="auto"/>
                        <w:left w:val="none" w:sz="0" w:space="0" w:color="auto"/>
                        <w:bottom w:val="none" w:sz="0" w:space="0" w:color="auto"/>
                        <w:right w:val="none" w:sz="0" w:space="0" w:color="auto"/>
                      </w:divBdr>
                      <w:divsChild>
                        <w:div w:id="5831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988984">
      <w:bodyDiv w:val="1"/>
      <w:marLeft w:val="0"/>
      <w:marRight w:val="0"/>
      <w:marTop w:val="0"/>
      <w:marBottom w:val="0"/>
      <w:divBdr>
        <w:top w:val="none" w:sz="0" w:space="0" w:color="auto"/>
        <w:left w:val="none" w:sz="0" w:space="0" w:color="auto"/>
        <w:bottom w:val="none" w:sz="0" w:space="0" w:color="auto"/>
        <w:right w:val="none" w:sz="0" w:space="0" w:color="auto"/>
      </w:divBdr>
    </w:div>
    <w:div w:id="1111784856">
      <w:bodyDiv w:val="1"/>
      <w:marLeft w:val="0"/>
      <w:marRight w:val="0"/>
      <w:marTop w:val="0"/>
      <w:marBottom w:val="0"/>
      <w:divBdr>
        <w:top w:val="none" w:sz="0" w:space="0" w:color="auto"/>
        <w:left w:val="none" w:sz="0" w:space="0" w:color="auto"/>
        <w:bottom w:val="none" w:sz="0" w:space="0" w:color="auto"/>
        <w:right w:val="none" w:sz="0" w:space="0" w:color="auto"/>
      </w:divBdr>
    </w:div>
    <w:div w:id="1160654200">
      <w:bodyDiv w:val="1"/>
      <w:marLeft w:val="0"/>
      <w:marRight w:val="0"/>
      <w:marTop w:val="0"/>
      <w:marBottom w:val="0"/>
      <w:divBdr>
        <w:top w:val="none" w:sz="0" w:space="0" w:color="auto"/>
        <w:left w:val="none" w:sz="0" w:space="0" w:color="auto"/>
        <w:bottom w:val="none" w:sz="0" w:space="0" w:color="auto"/>
        <w:right w:val="none" w:sz="0" w:space="0" w:color="auto"/>
      </w:divBdr>
    </w:div>
    <w:div w:id="1164322278">
      <w:bodyDiv w:val="1"/>
      <w:marLeft w:val="0"/>
      <w:marRight w:val="0"/>
      <w:marTop w:val="0"/>
      <w:marBottom w:val="0"/>
      <w:divBdr>
        <w:top w:val="none" w:sz="0" w:space="0" w:color="auto"/>
        <w:left w:val="none" w:sz="0" w:space="0" w:color="auto"/>
        <w:bottom w:val="none" w:sz="0" w:space="0" w:color="auto"/>
        <w:right w:val="none" w:sz="0" w:space="0" w:color="auto"/>
      </w:divBdr>
    </w:div>
    <w:div w:id="1206721768">
      <w:bodyDiv w:val="1"/>
      <w:marLeft w:val="0"/>
      <w:marRight w:val="0"/>
      <w:marTop w:val="0"/>
      <w:marBottom w:val="0"/>
      <w:divBdr>
        <w:top w:val="none" w:sz="0" w:space="0" w:color="auto"/>
        <w:left w:val="none" w:sz="0" w:space="0" w:color="auto"/>
        <w:bottom w:val="none" w:sz="0" w:space="0" w:color="auto"/>
        <w:right w:val="none" w:sz="0" w:space="0" w:color="auto"/>
      </w:divBdr>
    </w:div>
    <w:div w:id="1404838102">
      <w:bodyDiv w:val="1"/>
      <w:marLeft w:val="0"/>
      <w:marRight w:val="0"/>
      <w:marTop w:val="0"/>
      <w:marBottom w:val="0"/>
      <w:divBdr>
        <w:top w:val="none" w:sz="0" w:space="0" w:color="auto"/>
        <w:left w:val="none" w:sz="0" w:space="0" w:color="auto"/>
        <w:bottom w:val="none" w:sz="0" w:space="0" w:color="auto"/>
        <w:right w:val="none" w:sz="0" w:space="0" w:color="auto"/>
      </w:divBdr>
    </w:div>
    <w:div w:id="1545755221">
      <w:bodyDiv w:val="1"/>
      <w:marLeft w:val="0"/>
      <w:marRight w:val="0"/>
      <w:marTop w:val="0"/>
      <w:marBottom w:val="0"/>
      <w:divBdr>
        <w:top w:val="none" w:sz="0" w:space="0" w:color="auto"/>
        <w:left w:val="none" w:sz="0" w:space="0" w:color="auto"/>
        <w:bottom w:val="none" w:sz="0" w:space="0" w:color="auto"/>
        <w:right w:val="none" w:sz="0" w:space="0" w:color="auto"/>
      </w:divBdr>
    </w:div>
    <w:div w:id="1571230046">
      <w:bodyDiv w:val="1"/>
      <w:marLeft w:val="0"/>
      <w:marRight w:val="0"/>
      <w:marTop w:val="0"/>
      <w:marBottom w:val="0"/>
      <w:divBdr>
        <w:top w:val="none" w:sz="0" w:space="0" w:color="auto"/>
        <w:left w:val="none" w:sz="0" w:space="0" w:color="auto"/>
        <w:bottom w:val="none" w:sz="0" w:space="0" w:color="auto"/>
        <w:right w:val="none" w:sz="0" w:space="0" w:color="auto"/>
      </w:divBdr>
    </w:div>
    <w:div w:id="1601068122">
      <w:bodyDiv w:val="1"/>
      <w:marLeft w:val="0"/>
      <w:marRight w:val="0"/>
      <w:marTop w:val="0"/>
      <w:marBottom w:val="0"/>
      <w:divBdr>
        <w:top w:val="none" w:sz="0" w:space="0" w:color="auto"/>
        <w:left w:val="none" w:sz="0" w:space="0" w:color="auto"/>
        <w:bottom w:val="none" w:sz="0" w:space="0" w:color="auto"/>
        <w:right w:val="none" w:sz="0" w:space="0" w:color="auto"/>
      </w:divBdr>
    </w:div>
    <w:div w:id="2029327211">
      <w:bodyDiv w:val="1"/>
      <w:marLeft w:val="0"/>
      <w:marRight w:val="0"/>
      <w:marTop w:val="0"/>
      <w:marBottom w:val="0"/>
      <w:divBdr>
        <w:top w:val="none" w:sz="0" w:space="0" w:color="auto"/>
        <w:left w:val="none" w:sz="0" w:space="0" w:color="auto"/>
        <w:bottom w:val="none" w:sz="0" w:space="0" w:color="auto"/>
        <w:right w:val="none" w:sz="0" w:space="0" w:color="auto"/>
      </w:divBdr>
    </w:div>
    <w:div w:id="20614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dir.no/laring-og-trivsel/sarskilte-behov/spesialundervisning/Spesialundervisning/" TargetMode="External"/><Relationship Id="rId4" Type="http://schemas.openxmlformats.org/officeDocument/2006/relationships/settings" Target="settings.xml"/><Relationship Id="rId9" Type="http://schemas.openxmlformats.org/officeDocument/2006/relationships/hyperlink" Target="http://lovdata.no/lov/1967-02-10/%C2%A71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8C9E-5A75-426F-998D-3813F38A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3681</Words>
  <Characters>19511</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Gjovik Kommune</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Aukrust</dc:creator>
  <cp:keywords/>
  <dc:description/>
  <cp:lastModifiedBy>Nina Aukrust</cp:lastModifiedBy>
  <cp:revision>9</cp:revision>
  <cp:lastPrinted>2020-08-12T12:28:00Z</cp:lastPrinted>
  <dcterms:created xsi:type="dcterms:W3CDTF">2020-12-14T09:53:00Z</dcterms:created>
  <dcterms:modified xsi:type="dcterms:W3CDTF">2021-06-04T09:21:00Z</dcterms:modified>
</cp:coreProperties>
</file>